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309468548"/>
        <w:docPartObj>
          <w:docPartGallery w:val="Cover Pages"/>
          <w:docPartUnique/>
        </w:docPartObj>
      </w:sdtPr>
      <w:sdtEndPr>
        <w:rPr>
          <w:caps/>
        </w:rPr>
      </w:sdtEndPr>
      <w:sdtContent>
        <w:p w14:paraId="0FB3964D" w14:textId="77777777" w:rsidR="000E6E7C" w:rsidRDefault="000E6E7C">
          <w:r>
            <w:rPr>
              <w:noProof/>
              <w:lang w:val="en-US"/>
            </w:rPr>
            <mc:AlternateContent>
              <mc:Choice Requires="wpg">
                <w:drawing>
                  <wp:anchor distT="0" distB="0" distL="114300" distR="114300" simplePos="0" relativeHeight="251659264" behindDoc="1" locked="0" layoutInCell="1" allowOverlap="1" wp14:anchorId="4FFB6EC0" wp14:editId="7BD49E94">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0E2F5E32" w14:textId="77777777" w:rsidR="000E6E7C" w:rsidRDefault="000E6E7C">
                                      <w:pPr>
                                        <w:pStyle w:val="NoSpacing"/>
                                        <w:spacing w:before="120"/>
                                        <w:jc w:val="center"/>
                                        <w:rPr>
                                          <w:color w:val="FFFFFF" w:themeColor="background1"/>
                                        </w:rPr>
                                      </w:pPr>
                                      <w:r>
                                        <w:rPr>
                                          <w:color w:val="FFFFFF" w:themeColor="background1"/>
                                          <w:lang w:val="en-US"/>
                                        </w:rPr>
                                        <w:t>Paul Worwor</w:t>
                                      </w:r>
                                    </w:p>
                                  </w:sdtContent>
                                </w:sdt>
                                <w:p w14:paraId="4A3D6401" w14:textId="77777777" w:rsidR="000E6E7C" w:rsidRDefault="004367F7">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0E6E7C">
                                        <w:rPr>
                                          <w:caps/>
                                          <w:color w:val="FFFFFF" w:themeColor="background1"/>
                                          <w:lang w:val="en-US"/>
                                        </w:rPr>
                                        <w:t>RISK RESILIENCE UNIT (rru) OF mINISTRY OF aGRICULTURE, LIVESTOCK, FORESTRY, FISHERIES &amp; BIO-SECURITY (MALFFB)</w:t>
                                      </w:r>
                                    </w:sdtContent>
                                  </w:sdt>
                                  <w:r w:rsidR="000E6E7C">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EndPr/>
                                    <w:sdtContent>
                                      <w:r w:rsidR="000E6E7C">
                                        <w:rPr>
                                          <w:color w:val="FFFFFF" w:themeColor="background1"/>
                                          <w:lang w:val="en-US"/>
                                        </w:rPr>
                                        <w:t>DIRECTORATE BUILDING – “YUMI GO HAOS”</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470B09A" w14:textId="799971AE" w:rsidR="000E6E7C" w:rsidRDefault="000E6E7C">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lang w:val="en-US"/>
                                        </w:rPr>
                                        <w:t xml:space="preserve">EARLY WARNING </w:t>
                                      </w:r>
                                      <w:r w:rsidR="008B741E">
                                        <w:rPr>
                                          <w:rFonts w:asciiTheme="majorHAnsi" w:eastAsiaTheme="majorEastAsia" w:hAnsiTheme="majorHAnsi" w:cstheme="majorBidi"/>
                                          <w:caps/>
                                          <w:color w:val="5B9BD5" w:themeColor="accent1"/>
                                          <w:sz w:val="72"/>
                                          <w:szCs w:val="72"/>
                                          <w:lang w:val="en-US"/>
                                        </w:rPr>
                                        <w:t>EARLY ACTION S</w:t>
                                      </w:r>
                                      <w:r>
                                        <w:rPr>
                                          <w:rFonts w:asciiTheme="majorHAnsi" w:eastAsiaTheme="majorEastAsia" w:hAnsiTheme="majorHAnsi" w:cstheme="majorBidi"/>
                                          <w:caps/>
                                          <w:color w:val="5B9BD5" w:themeColor="accent1"/>
                                          <w:sz w:val="72"/>
                                          <w:szCs w:val="72"/>
                                          <w:lang w:val="en-US"/>
                                        </w:rPr>
                                        <w:t>YSTEM</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FFB6EC0"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5b9bd5 [3204]" stroked="f" strokeweight="1pt"/>
                    <v:rect id="Rectangle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5b9bd5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0E2F5E32" w14:textId="77777777" w:rsidR="000E6E7C" w:rsidRDefault="000E6E7C">
                                <w:pPr>
                                  <w:pStyle w:val="NoSpacing"/>
                                  <w:spacing w:before="120"/>
                                  <w:jc w:val="center"/>
                                  <w:rPr>
                                    <w:color w:val="FFFFFF" w:themeColor="background1"/>
                                  </w:rPr>
                                </w:pPr>
                                <w:r>
                                  <w:rPr>
                                    <w:color w:val="FFFFFF" w:themeColor="background1"/>
                                    <w:lang w:val="en-US"/>
                                  </w:rPr>
                                  <w:t>Paul Worwor</w:t>
                                </w:r>
                              </w:p>
                            </w:sdtContent>
                          </w:sdt>
                          <w:p w14:paraId="4A3D6401" w14:textId="77777777" w:rsidR="000E6E7C" w:rsidRDefault="004367F7">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0E6E7C">
                                  <w:rPr>
                                    <w:caps/>
                                    <w:color w:val="FFFFFF" w:themeColor="background1"/>
                                    <w:lang w:val="en-US"/>
                                  </w:rPr>
                                  <w:t>RISK RESILIENCE UNIT (rru) OF mINISTRY OF aGRICULTURE, LIVESTOCK, FORESTRY, FISHERIES &amp; BIO-SECURITY (MALFFB)</w:t>
                                </w:r>
                              </w:sdtContent>
                            </w:sdt>
                            <w:r w:rsidR="000E6E7C">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EndPr/>
                              <w:sdtContent>
                                <w:r w:rsidR="000E6E7C">
                                  <w:rPr>
                                    <w:color w:val="FFFFFF" w:themeColor="background1"/>
                                    <w:lang w:val="en-US"/>
                                  </w:rPr>
                                  <w:t>DIRECTORATE BUILDING – “YUMI GO HAOS”</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470B09A" w14:textId="799971AE" w:rsidR="000E6E7C" w:rsidRDefault="000E6E7C">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lang w:val="en-US"/>
                                  </w:rPr>
                                  <w:t xml:space="preserve">EARLY WARNING </w:t>
                                </w:r>
                                <w:r w:rsidR="008B741E">
                                  <w:rPr>
                                    <w:rFonts w:asciiTheme="majorHAnsi" w:eastAsiaTheme="majorEastAsia" w:hAnsiTheme="majorHAnsi" w:cstheme="majorBidi"/>
                                    <w:caps/>
                                    <w:color w:val="5B9BD5" w:themeColor="accent1"/>
                                    <w:sz w:val="72"/>
                                    <w:szCs w:val="72"/>
                                    <w:lang w:val="en-US"/>
                                  </w:rPr>
                                  <w:t>EARLY ACTION S</w:t>
                                </w:r>
                                <w:r>
                                  <w:rPr>
                                    <w:rFonts w:asciiTheme="majorHAnsi" w:eastAsiaTheme="majorEastAsia" w:hAnsiTheme="majorHAnsi" w:cstheme="majorBidi"/>
                                    <w:caps/>
                                    <w:color w:val="5B9BD5" w:themeColor="accent1"/>
                                    <w:sz w:val="72"/>
                                    <w:szCs w:val="72"/>
                                    <w:lang w:val="en-US"/>
                                  </w:rPr>
                                  <w:t>YSTEM</w:t>
                                </w:r>
                              </w:p>
                            </w:sdtContent>
                          </w:sdt>
                        </w:txbxContent>
                      </v:textbox>
                    </v:shape>
                    <w10:wrap anchorx="page" anchory="page"/>
                  </v:group>
                </w:pict>
              </mc:Fallback>
            </mc:AlternateContent>
          </w:r>
        </w:p>
        <w:p w14:paraId="7799B66D" w14:textId="77777777" w:rsidR="000E6E7C" w:rsidRDefault="000E6E7C">
          <w:r>
            <w:rPr>
              <w:caps/>
              <w:sz w:val="20"/>
              <w:szCs w:val="20"/>
            </w:rPr>
            <w:br w:type="page"/>
          </w:r>
        </w:p>
      </w:sdtContent>
    </w:sdt>
    <w:p w14:paraId="5EF8651D" w14:textId="77777777" w:rsidR="005B2924" w:rsidRDefault="00EB0242" w:rsidP="00354E8F">
      <w:pPr>
        <w:pStyle w:val="Heading1"/>
      </w:pPr>
      <w:r>
        <w:lastRenderedPageBreak/>
        <w:t>BACKGROUND</w:t>
      </w:r>
    </w:p>
    <w:p w14:paraId="7A4BEA90" w14:textId="77777777" w:rsidR="00EB0242" w:rsidRDefault="00EB0242">
      <w:r>
        <w:t>As part of the preparedness towards any forthcoming disasters</w:t>
      </w:r>
      <w:r w:rsidR="000E6E7C">
        <w:t xml:space="preserve"> and continuous monitoring of the agricultural sector</w:t>
      </w:r>
      <w:r>
        <w:t>, the RRU in collaboration with FAO</w:t>
      </w:r>
      <w:r w:rsidR="000E6E7C">
        <w:t xml:space="preserve"> and DARD</w:t>
      </w:r>
      <w:r>
        <w:t xml:space="preserve"> have establi</w:t>
      </w:r>
      <w:r w:rsidR="000E6E7C">
        <w:t>shed an early warning early action</w:t>
      </w:r>
      <w:r>
        <w:t xml:space="preserve"> system that is run by the </w:t>
      </w:r>
      <w:r w:rsidR="000E6E7C">
        <w:t>Risk and Resilience Unit (RRU) of the M</w:t>
      </w:r>
      <w:r w:rsidR="006C1CE9">
        <w:t xml:space="preserve">inistry of </w:t>
      </w:r>
      <w:r w:rsidR="000E6E7C">
        <w:t>A</w:t>
      </w:r>
      <w:r w:rsidR="006C1CE9">
        <w:t xml:space="preserve">griculture, </w:t>
      </w:r>
      <w:r w:rsidR="000E6E7C">
        <w:t>L</w:t>
      </w:r>
      <w:r w:rsidR="006C1CE9">
        <w:t xml:space="preserve">ivestock, </w:t>
      </w:r>
      <w:r w:rsidR="000E6E7C">
        <w:t>F</w:t>
      </w:r>
      <w:r w:rsidR="006C1CE9">
        <w:t xml:space="preserve">orestry, </w:t>
      </w:r>
      <w:r w:rsidR="000E6E7C">
        <w:t>F</w:t>
      </w:r>
      <w:r w:rsidR="006C1CE9">
        <w:t xml:space="preserve">isheries and </w:t>
      </w:r>
      <w:r w:rsidR="000E6E7C">
        <w:t>B</w:t>
      </w:r>
      <w:r w:rsidR="006C1CE9">
        <w:t>iosecurity (MALFFB)</w:t>
      </w:r>
      <w:r w:rsidR="000E6E7C">
        <w:t xml:space="preserve"> to the ag</w:t>
      </w:r>
      <w:r>
        <w:t>ricultural extension officers. The</w:t>
      </w:r>
      <w:r w:rsidR="006C1CE9">
        <w:t xml:space="preserve"> department of agriculture has a total of 45 extension officers that are based on all of the 6 provinces covering almost all the area councils of every island. The early warning early action system is mainly setup as a system moni</w:t>
      </w:r>
      <w:r>
        <w:t xml:space="preserve">toring </w:t>
      </w:r>
      <w:r w:rsidR="006C1CE9">
        <w:t xml:space="preserve">the </w:t>
      </w:r>
      <w:r>
        <w:t>growth of main carbohydrate crops, vegetables and fruits</w:t>
      </w:r>
      <w:r w:rsidR="006C1CE9">
        <w:t xml:space="preserve"> and also the additional information’s from the officers on any other crops or just any unusual on the agriculture</w:t>
      </w:r>
      <w:r>
        <w:t xml:space="preserve">. </w:t>
      </w:r>
    </w:p>
    <w:p w14:paraId="4D729F22" w14:textId="77777777" w:rsidR="00EB0242" w:rsidRDefault="00EB0242">
      <w:r>
        <w:t>This report serves to show w</w:t>
      </w:r>
      <w:r w:rsidR="000E6E7C">
        <w:t>hat is collected from the extension officers and provincial agricultural officers during the seventh</w:t>
      </w:r>
      <w:r>
        <w:t xml:space="preserve"> round of phone calls and show that if there is a spike in the data, then there would be need of further investigation.</w:t>
      </w:r>
    </w:p>
    <w:p w14:paraId="414FA8E7" w14:textId="77777777" w:rsidR="00EB0242" w:rsidRDefault="00EB0242" w:rsidP="00354E8F">
      <w:pPr>
        <w:pStyle w:val="Heading1"/>
      </w:pPr>
      <w:r>
        <w:t>OBJECTIVE</w:t>
      </w:r>
    </w:p>
    <w:p w14:paraId="280F7FAF" w14:textId="77777777" w:rsidR="00EB0242" w:rsidRDefault="00E65BA7">
      <w:r>
        <w:t xml:space="preserve">The main objective of the early warning </w:t>
      </w:r>
      <w:r w:rsidR="007B79AF">
        <w:t xml:space="preserve">early action </w:t>
      </w:r>
      <w:r>
        <w:t>system is to find any sort of spike in the data which indicates a food security problem. Then a decision would be made to do further investigation and finding solutions to the food security issue.</w:t>
      </w:r>
    </w:p>
    <w:p w14:paraId="75A22746" w14:textId="77777777" w:rsidR="00EB0242" w:rsidRDefault="00EB0242" w:rsidP="00354E8F">
      <w:pPr>
        <w:pStyle w:val="Heading1"/>
      </w:pPr>
      <w:r>
        <w:t>METHODOLOGY</w:t>
      </w:r>
    </w:p>
    <w:p w14:paraId="68C9AC4D" w14:textId="77777777" w:rsidR="00E65BA7" w:rsidRDefault="00E65BA7" w:rsidP="007D2886">
      <w:r>
        <w:t xml:space="preserve">The method used for this report is the same as the first survey which was El Nino Monitoring phone survey where phone calls were made from the RRU to the EO of the 6 provinces. A set of questions were designed to particularly collect information from the EO’s and then provide for the FSAC to review and to action any necessary issues. The questions </w:t>
      </w:r>
      <w:r w:rsidR="00AC2544">
        <w:t xml:space="preserve">that were </w:t>
      </w:r>
      <w:r>
        <w:t xml:space="preserve">used </w:t>
      </w:r>
      <w:r w:rsidR="007D2886">
        <w:t>is attached to the end of this report and main focus on the carbohydrate crops, vegetables and fruits.</w:t>
      </w:r>
    </w:p>
    <w:p w14:paraId="1BE3FA30" w14:textId="77777777" w:rsidR="00354E8F" w:rsidRDefault="00354E8F" w:rsidP="007D2886">
      <w:r>
        <w:t>Materials used were:</w:t>
      </w:r>
    </w:p>
    <w:p w14:paraId="1401D2B7" w14:textId="77777777" w:rsidR="00354E8F" w:rsidRDefault="00354E8F" w:rsidP="00547D51">
      <w:pPr>
        <w:pStyle w:val="ListParagraph"/>
        <w:numPr>
          <w:ilvl w:val="0"/>
          <w:numId w:val="6"/>
        </w:numPr>
      </w:pPr>
      <w:r>
        <w:t>RRU Digicel phones – these phones were purchased by the RRU for two major assessments that were done around the months of June and October 2015.</w:t>
      </w:r>
    </w:p>
    <w:p w14:paraId="24FD70B4" w14:textId="77777777" w:rsidR="00354E8F" w:rsidRDefault="00354E8F" w:rsidP="00547D51">
      <w:pPr>
        <w:pStyle w:val="ListParagraph"/>
        <w:numPr>
          <w:ilvl w:val="0"/>
          <w:numId w:val="6"/>
        </w:numPr>
      </w:pPr>
      <w:r>
        <w:t xml:space="preserve">Digicel &amp; TVL </w:t>
      </w:r>
      <w:r w:rsidR="008F63DC">
        <w:t>refill</w:t>
      </w:r>
      <w:r>
        <w:t xml:space="preserve"> cards –</w:t>
      </w:r>
      <w:r w:rsidR="008F63DC">
        <w:t xml:space="preserve"> the </w:t>
      </w:r>
      <w:r w:rsidR="00104326">
        <w:t>4</w:t>
      </w:r>
      <w:r w:rsidR="006D72CD">
        <w:t xml:space="preserve">6 </w:t>
      </w:r>
      <w:r w:rsidR="008F63DC">
        <w:t>EO’s across the provinces use both networks and so the team had to use both networks and sign up for the daily free calls.</w:t>
      </w:r>
    </w:p>
    <w:p w14:paraId="29D9620A" w14:textId="77777777" w:rsidR="00104326" w:rsidRDefault="008F63DC" w:rsidP="00104326">
      <w:pPr>
        <w:pStyle w:val="ListParagraph"/>
        <w:numPr>
          <w:ilvl w:val="0"/>
          <w:numId w:val="6"/>
        </w:numPr>
      </w:pPr>
      <w:r>
        <w:t>Kobo toolbox app – this was installed on the phones and is used to do the survey and the data is downloaded on the website where all the data is then downloaded and ana</w:t>
      </w:r>
      <w:r w:rsidR="00104326">
        <w:t>lysed.</w:t>
      </w:r>
    </w:p>
    <w:p w14:paraId="1392D966" w14:textId="77777777" w:rsidR="00104326" w:rsidRDefault="00104326" w:rsidP="00863737">
      <w:pPr>
        <w:pStyle w:val="Heading1"/>
      </w:pPr>
      <w:r>
        <w:t>CHALLENGES</w:t>
      </w:r>
    </w:p>
    <w:p w14:paraId="03AAE7A3" w14:textId="77777777" w:rsidR="00104326" w:rsidRPr="00104326" w:rsidRDefault="00104326" w:rsidP="00104326">
      <w:r w:rsidRPr="00104326">
        <w:t>In doing this early warning early action system there are issues that we come across in most of all the previous rounds and including this current round of survey and they are:</w:t>
      </w:r>
    </w:p>
    <w:p w14:paraId="4E8519ED" w14:textId="77777777" w:rsidR="00104326" w:rsidRDefault="00104326" w:rsidP="00104326">
      <w:pPr>
        <w:pStyle w:val="ListParagraph"/>
        <w:numPr>
          <w:ilvl w:val="0"/>
          <w:numId w:val="6"/>
        </w:numPr>
      </w:pPr>
      <w:r>
        <w:t>Not all the officers are reached for all the previous rounds and including this round due to phones not working, switched off or sometimes the officers are not on the specific areas that they are working on but on a training somewhere</w:t>
      </w:r>
    </w:p>
    <w:p w14:paraId="63407E66" w14:textId="77777777" w:rsidR="00104326" w:rsidRDefault="00863737" w:rsidP="00104326">
      <w:pPr>
        <w:pStyle w:val="ListParagraph"/>
        <w:numPr>
          <w:ilvl w:val="0"/>
          <w:numId w:val="6"/>
        </w:numPr>
      </w:pPr>
      <w:r>
        <w:lastRenderedPageBreak/>
        <w:t>Sometimes there are no credit to do the calls which causes delay of the survey</w:t>
      </w:r>
    </w:p>
    <w:p w14:paraId="3C3DFF13" w14:textId="77777777" w:rsidR="00104326" w:rsidRDefault="00863737" w:rsidP="00863737">
      <w:pPr>
        <w:pStyle w:val="ListParagraph"/>
        <w:numPr>
          <w:ilvl w:val="0"/>
          <w:numId w:val="6"/>
        </w:numPr>
      </w:pPr>
      <w:r>
        <w:t>In some cases such as just recently we had an officer who was actively participating on the survey died so we have no data for that specific area on this current round of survey.</w:t>
      </w:r>
    </w:p>
    <w:p w14:paraId="316F4496" w14:textId="77777777" w:rsidR="00EB0242" w:rsidRDefault="00E65BA7" w:rsidP="00354E8F">
      <w:pPr>
        <w:pStyle w:val="Heading1"/>
      </w:pPr>
      <w:r>
        <w:t>MAIN FINDINGS</w:t>
      </w:r>
    </w:p>
    <w:p w14:paraId="14A6E950" w14:textId="77777777" w:rsidR="00E65BA7" w:rsidRDefault="0025414F" w:rsidP="00547D51">
      <w:pPr>
        <w:spacing w:before="100" w:beforeAutospacing="1" w:after="100" w:afterAutospacing="1"/>
      </w:pPr>
      <w:r>
        <w:t xml:space="preserve">Based on the findings of the early warning </w:t>
      </w:r>
      <w:r w:rsidR="007B79AF">
        <w:t xml:space="preserve">early action </w:t>
      </w:r>
      <w:r>
        <w:t>system, majority of the respondents indicated that the crops are growing normally but just a few of the areas that indicated</w:t>
      </w:r>
      <w:r w:rsidR="001E22E4">
        <w:t xml:space="preserve"> otherwise.</w:t>
      </w:r>
    </w:p>
    <w:p w14:paraId="62516C17" w14:textId="77777777" w:rsidR="00583C8C" w:rsidRPr="003D3E4F" w:rsidRDefault="007B79AF" w:rsidP="007B79AF">
      <w:pPr>
        <w:pStyle w:val="Heading2"/>
      </w:pPr>
      <w:r>
        <w:t>CROP ANALYSIS</w:t>
      </w:r>
    </w:p>
    <w:p w14:paraId="68AC99E0" w14:textId="77777777" w:rsidR="00583C8C" w:rsidRDefault="00583C8C" w:rsidP="007B79AF">
      <w:pPr>
        <w:pStyle w:val="Heading3"/>
        <w:rPr>
          <w:bCs/>
        </w:rPr>
      </w:pPr>
      <w:r>
        <w:rPr>
          <w:bCs/>
        </w:rPr>
        <w:t>Water Taro</w:t>
      </w:r>
    </w:p>
    <w:p w14:paraId="40981951" w14:textId="77777777" w:rsidR="00E37C27" w:rsidRPr="00E37C27" w:rsidRDefault="00E37C27" w:rsidP="00E37C27">
      <w:r>
        <w:t xml:space="preserve">This is a stable crop that a lot of people of Vanuatu consume, </w:t>
      </w:r>
      <w:r w:rsidR="00104326">
        <w:t xml:space="preserve">and can be found </w:t>
      </w:r>
      <w:r>
        <w:t xml:space="preserve">mainly </w:t>
      </w:r>
      <w:r w:rsidR="00104326">
        <w:t xml:space="preserve">on </w:t>
      </w:r>
      <w:r>
        <w:t>islands with rivers, streams and swamps</w:t>
      </w:r>
      <w:r w:rsidR="00104326">
        <w:t xml:space="preserve"> as it grows only on water</w:t>
      </w:r>
      <w:r>
        <w:t>. Of all the 16 officers that were reached for this</w:t>
      </w:r>
      <w:r w:rsidR="00104326">
        <w:t xml:space="preserve"> 7</w:t>
      </w:r>
      <w:r w:rsidR="00104326" w:rsidRPr="00104326">
        <w:rPr>
          <w:vertAlign w:val="superscript"/>
        </w:rPr>
        <w:t>th</w:t>
      </w:r>
      <w:r w:rsidR="00104326">
        <w:t xml:space="preserve"> </w:t>
      </w:r>
      <w:r>
        <w:t xml:space="preserve"> round, a total of 10 responses have indicated </w:t>
      </w:r>
      <w:r w:rsidR="00104326">
        <w:t>that</w:t>
      </w:r>
      <w:r>
        <w:t xml:space="preserve"> growth of the water taro is normal mainly on Torba, Santo, Malekula, Efate, Erromango, Tanna and Aneityum. 5 of the 17 officers have indicated that they don’t grow water taro and the main </w:t>
      </w:r>
      <w:r w:rsidR="00104326">
        <w:t>reasons</w:t>
      </w:r>
      <w:r>
        <w:t xml:space="preserve"> are that there are no water source such as rivers, streams and swamps on these islands namely Santo, Pentecost and Ambrym.</w:t>
      </w:r>
    </w:p>
    <w:tbl>
      <w:tblPr>
        <w:tblStyle w:val="TableGridLight"/>
        <w:tblW w:w="5572" w:type="pct"/>
        <w:tblLayout w:type="fixed"/>
        <w:tblLook w:val="04A0" w:firstRow="1" w:lastRow="0" w:firstColumn="1" w:lastColumn="0" w:noHBand="0" w:noVBand="1"/>
      </w:tblPr>
      <w:tblGrid>
        <w:gridCol w:w="1435"/>
        <w:gridCol w:w="2610"/>
        <w:gridCol w:w="1171"/>
        <w:gridCol w:w="1891"/>
        <w:gridCol w:w="2940"/>
      </w:tblGrid>
      <w:tr w:rsidR="00863737" w:rsidRPr="00950AA5" w14:paraId="7B97F12C" w14:textId="77777777" w:rsidTr="00863737">
        <w:trPr>
          <w:trHeight w:val="236"/>
        </w:trPr>
        <w:tc>
          <w:tcPr>
            <w:tcW w:w="714" w:type="pct"/>
            <w:shd w:val="clear" w:color="auto" w:fill="9CC2E5" w:themeFill="accent1" w:themeFillTint="99"/>
            <w:noWrap/>
            <w:hideMark/>
          </w:tcPr>
          <w:p w14:paraId="26100454" w14:textId="77777777" w:rsidR="00950AA5" w:rsidRPr="00950AA5" w:rsidRDefault="00E37C27" w:rsidP="00950AA5">
            <w:pPr>
              <w:rPr>
                <w:rFonts w:ascii="Calibri" w:eastAsia="Times New Roman" w:hAnsi="Calibri" w:cs="Times New Roman"/>
                <w:b/>
                <w:bCs/>
                <w:color w:val="000000"/>
                <w:sz w:val="22"/>
                <w:szCs w:val="22"/>
                <w:lang w:val="en-US"/>
              </w:rPr>
            </w:pPr>
            <w:r>
              <w:rPr>
                <w:rFonts w:ascii="Calibri" w:eastAsia="Times New Roman" w:hAnsi="Calibri" w:cs="Times New Roman"/>
                <w:b/>
                <w:bCs/>
                <w:color w:val="000000"/>
                <w:sz w:val="22"/>
                <w:szCs w:val="22"/>
                <w:lang w:val="en-US"/>
              </w:rPr>
              <w:t xml:space="preserve"> </w:t>
            </w:r>
            <w:r w:rsidR="00950AA5" w:rsidRPr="00950AA5">
              <w:rPr>
                <w:rFonts w:ascii="Calibri" w:eastAsia="Times New Roman" w:hAnsi="Calibri" w:cs="Times New Roman"/>
                <w:b/>
                <w:bCs/>
                <w:color w:val="000000"/>
                <w:sz w:val="22"/>
                <w:szCs w:val="22"/>
                <w:lang w:val="en-US"/>
              </w:rPr>
              <w:t>Province</w:t>
            </w:r>
          </w:p>
        </w:tc>
        <w:tc>
          <w:tcPr>
            <w:tcW w:w="1299" w:type="pct"/>
            <w:shd w:val="clear" w:color="auto" w:fill="9CC2E5" w:themeFill="accent1" w:themeFillTint="99"/>
            <w:noWrap/>
            <w:hideMark/>
          </w:tcPr>
          <w:p w14:paraId="4F82E46E" w14:textId="77777777" w:rsidR="00950AA5" w:rsidRPr="00950AA5" w:rsidRDefault="00950AA5" w:rsidP="00950AA5">
            <w:pPr>
              <w:rPr>
                <w:rFonts w:ascii="Calibri" w:eastAsia="Times New Roman" w:hAnsi="Calibri" w:cs="Times New Roman"/>
                <w:b/>
                <w:bCs/>
                <w:color w:val="000000"/>
                <w:sz w:val="22"/>
                <w:szCs w:val="22"/>
                <w:lang w:val="en-US"/>
              </w:rPr>
            </w:pPr>
            <w:r w:rsidRPr="00950AA5">
              <w:rPr>
                <w:rFonts w:ascii="Calibri" w:eastAsia="Times New Roman" w:hAnsi="Calibri" w:cs="Times New Roman"/>
                <w:b/>
                <w:bCs/>
                <w:color w:val="000000"/>
                <w:sz w:val="22"/>
                <w:szCs w:val="22"/>
                <w:lang w:val="en-US"/>
              </w:rPr>
              <w:t>Island</w:t>
            </w:r>
          </w:p>
        </w:tc>
        <w:tc>
          <w:tcPr>
            <w:tcW w:w="583" w:type="pct"/>
            <w:shd w:val="clear" w:color="auto" w:fill="9CC2E5" w:themeFill="accent1" w:themeFillTint="99"/>
            <w:noWrap/>
            <w:hideMark/>
          </w:tcPr>
          <w:p w14:paraId="6B822899" w14:textId="77777777" w:rsidR="00950AA5" w:rsidRPr="00950AA5" w:rsidRDefault="00950AA5" w:rsidP="00950AA5">
            <w:pPr>
              <w:rPr>
                <w:rFonts w:ascii="Calibri" w:eastAsia="Times New Roman" w:hAnsi="Calibri" w:cs="Times New Roman"/>
                <w:b/>
                <w:bCs/>
                <w:color w:val="000000"/>
                <w:sz w:val="22"/>
                <w:szCs w:val="22"/>
                <w:lang w:val="en-US"/>
              </w:rPr>
            </w:pPr>
            <w:r w:rsidRPr="00950AA5">
              <w:rPr>
                <w:rFonts w:ascii="Calibri" w:eastAsia="Times New Roman" w:hAnsi="Calibri" w:cs="Times New Roman"/>
                <w:b/>
                <w:bCs/>
                <w:color w:val="000000"/>
                <w:sz w:val="22"/>
                <w:szCs w:val="22"/>
                <w:lang w:val="en-US"/>
              </w:rPr>
              <w:t>Normal</w:t>
            </w:r>
          </w:p>
        </w:tc>
        <w:tc>
          <w:tcPr>
            <w:tcW w:w="941" w:type="pct"/>
            <w:shd w:val="clear" w:color="auto" w:fill="9CC2E5" w:themeFill="accent1" w:themeFillTint="99"/>
            <w:noWrap/>
            <w:hideMark/>
          </w:tcPr>
          <w:p w14:paraId="7B5C7136" w14:textId="77777777" w:rsidR="00950AA5" w:rsidRPr="00950AA5" w:rsidRDefault="00950AA5" w:rsidP="00950AA5">
            <w:pPr>
              <w:rPr>
                <w:rFonts w:ascii="Calibri" w:eastAsia="Times New Roman" w:hAnsi="Calibri" w:cs="Times New Roman"/>
                <w:b/>
                <w:bCs/>
                <w:color w:val="000000"/>
                <w:sz w:val="22"/>
                <w:szCs w:val="22"/>
                <w:lang w:val="en-US"/>
              </w:rPr>
            </w:pPr>
            <w:r w:rsidRPr="00950AA5">
              <w:rPr>
                <w:rFonts w:ascii="Calibri" w:eastAsia="Times New Roman" w:hAnsi="Calibri" w:cs="Times New Roman"/>
                <w:b/>
                <w:bCs/>
                <w:color w:val="000000"/>
                <w:sz w:val="22"/>
                <w:szCs w:val="22"/>
                <w:lang w:val="en-US"/>
              </w:rPr>
              <w:t>We don’t grow it</w:t>
            </w:r>
          </w:p>
        </w:tc>
        <w:tc>
          <w:tcPr>
            <w:tcW w:w="1464" w:type="pct"/>
            <w:shd w:val="clear" w:color="auto" w:fill="9CC2E5" w:themeFill="accent1" w:themeFillTint="99"/>
            <w:noWrap/>
            <w:hideMark/>
          </w:tcPr>
          <w:p w14:paraId="247019BB" w14:textId="77777777" w:rsidR="00950AA5" w:rsidRPr="00950AA5" w:rsidRDefault="00950AA5" w:rsidP="00950AA5">
            <w:pPr>
              <w:rPr>
                <w:rFonts w:ascii="Calibri" w:eastAsia="Times New Roman" w:hAnsi="Calibri" w:cs="Times New Roman"/>
                <w:b/>
                <w:bCs/>
                <w:color w:val="000000"/>
                <w:sz w:val="22"/>
                <w:szCs w:val="22"/>
                <w:lang w:val="en-US"/>
              </w:rPr>
            </w:pPr>
            <w:r w:rsidRPr="00950AA5">
              <w:rPr>
                <w:rFonts w:ascii="Calibri" w:eastAsia="Times New Roman" w:hAnsi="Calibri" w:cs="Times New Roman"/>
                <w:b/>
                <w:bCs/>
                <w:color w:val="000000"/>
                <w:sz w:val="22"/>
                <w:szCs w:val="22"/>
                <w:lang w:val="en-US"/>
              </w:rPr>
              <w:t>We used to grow it but not anymore due to the drought</w:t>
            </w:r>
          </w:p>
        </w:tc>
      </w:tr>
      <w:tr w:rsidR="00950AA5" w:rsidRPr="00950AA5" w14:paraId="20C676E8" w14:textId="77777777" w:rsidTr="00863737">
        <w:trPr>
          <w:trHeight w:val="236"/>
        </w:trPr>
        <w:tc>
          <w:tcPr>
            <w:tcW w:w="714" w:type="pct"/>
            <w:vMerge w:val="restart"/>
            <w:noWrap/>
            <w:vAlign w:val="center"/>
            <w:hideMark/>
          </w:tcPr>
          <w:p w14:paraId="0F0C27D0" w14:textId="77777777" w:rsidR="00950AA5" w:rsidRPr="00950AA5" w:rsidRDefault="00950AA5" w:rsidP="00863737">
            <w:pPr>
              <w:jc w:val="center"/>
              <w:rPr>
                <w:rFonts w:ascii="Calibri" w:eastAsia="Times New Roman" w:hAnsi="Calibri" w:cs="Times New Roman"/>
                <w:b/>
                <w:bCs/>
                <w:color w:val="000000"/>
                <w:sz w:val="22"/>
                <w:szCs w:val="22"/>
                <w:lang w:val="en-US"/>
              </w:rPr>
            </w:pPr>
            <w:r w:rsidRPr="00950AA5">
              <w:rPr>
                <w:rFonts w:ascii="Calibri" w:eastAsia="Times New Roman" w:hAnsi="Calibri" w:cs="Times New Roman"/>
                <w:b/>
                <w:bCs/>
                <w:color w:val="000000"/>
                <w:sz w:val="22"/>
                <w:szCs w:val="22"/>
                <w:lang w:val="en-US"/>
              </w:rPr>
              <w:t>Torba</w:t>
            </w:r>
          </w:p>
        </w:tc>
        <w:tc>
          <w:tcPr>
            <w:tcW w:w="1299" w:type="pct"/>
            <w:noWrap/>
            <w:hideMark/>
          </w:tcPr>
          <w:p w14:paraId="60600FBB" w14:textId="77777777" w:rsidR="00950AA5" w:rsidRPr="00950AA5" w:rsidRDefault="00950AA5" w:rsidP="00950AA5">
            <w:pP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Vanualava - Banks Islands</w:t>
            </w:r>
          </w:p>
        </w:tc>
        <w:tc>
          <w:tcPr>
            <w:tcW w:w="583" w:type="pct"/>
            <w:noWrap/>
            <w:hideMark/>
          </w:tcPr>
          <w:p w14:paraId="60486979" w14:textId="77777777" w:rsidR="00950AA5" w:rsidRPr="00950AA5" w:rsidRDefault="00950AA5" w:rsidP="00950AA5">
            <w:pPr>
              <w:jc w:val="cente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1</w:t>
            </w:r>
          </w:p>
        </w:tc>
        <w:tc>
          <w:tcPr>
            <w:tcW w:w="941" w:type="pct"/>
            <w:noWrap/>
            <w:hideMark/>
          </w:tcPr>
          <w:p w14:paraId="5503406A" w14:textId="77777777" w:rsidR="00950AA5" w:rsidRPr="00950AA5" w:rsidRDefault="00950AA5" w:rsidP="00950AA5">
            <w:pPr>
              <w:jc w:val="center"/>
              <w:rPr>
                <w:rFonts w:ascii="Calibri" w:eastAsia="Times New Roman" w:hAnsi="Calibri" w:cs="Times New Roman"/>
                <w:color w:val="000000"/>
                <w:sz w:val="22"/>
                <w:szCs w:val="22"/>
                <w:lang w:val="en-US"/>
              </w:rPr>
            </w:pPr>
          </w:p>
        </w:tc>
        <w:tc>
          <w:tcPr>
            <w:tcW w:w="1464" w:type="pct"/>
            <w:noWrap/>
            <w:hideMark/>
          </w:tcPr>
          <w:p w14:paraId="78CB0D34" w14:textId="77777777" w:rsidR="00950AA5" w:rsidRPr="00950AA5" w:rsidRDefault="00950AA5" w:rsidP="00950AA5">
            <w:pPr>
              <w:jc w:val="center"/>
              <w:rPr>
                <w:rFonts w:ascii="Times New Roman" w:eastAsia="Times New Roman" w:hAnsi="Times New Roman" w:cs="Times New Roman"/>
                <w:sz w:val="20"/>
                <w:szCs w:val="20"/>
                <w:lang w:val="en-US"/>
              </w:rPr>
            </w:pPr>
          </w:p>
        </w:tc>
      </w:tr>
      <w:tr w:rsidR="00950AA5" w:rsidRPr="00950AA5" w14:paraId="1BBC36B8" w14:textId="77777777" w:rsidTr="00863737">
        <w:trPr>
          <w:trHeight w:val="236"/>
        </w:trPr>
        <w:tc>
          <w:tcPr>
            <w:tcW w:w="714" w:type="pct"/>
            <w:vMerge/>
            <w:vAlign w:val="center"/>
            <w:hideMark/>
          </w:tcPr>
          <w:p w14:paraId="78CC7539" w14:textId="77777777" w:rsidR="00950AA5" w:rsidRPr="00950AA5" w:rsidRDefault="00950AA5" w:rsidP="00863737">
            <w:pPr>
              <w:jc w:val="center"/>
              <w:rPr>
                <w:rFonts w:ascii="Calibri" w:eastAsia="Times New Roman" w:hAnsi="Calibri" w:cs="Times New Roman"/>
                <w:b/>
                <w:bCs/>
                <w:color w:val="000000"/>
                <w:sz w:val="22"/>
                <w:szCs w:val="22"/>
                <w:lang w:val="en-US"/>
              </w:rPr>
            </w:pPr>
          </w:p>
        </w:tc>
        <w:tc>
          <w:tcPr>
            <w:tcW w:w="1299" w:type="pct"/>
            <w:noWrap/>
            <w:hideMark/>
          </w:tcPr>
          <w:p w14:paraId="56BA0ED5" w14:textId="77777777" w:rsidR="00950AA5" w:rsidRPr="00950AA5" w:rsidRDefault="00950AA5" w:rsidP="00950AA5">
            <w:pP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Gaua - Banks Islands</w:t>
            </w:r>
          </w:p>
        </w:tc>
        <w:tc>
          <w:tcPr>
            <w:tcW w:w="583" w:type="pct"/>
            <w:noWrap/>
            <w:hideMark/>
          </w:tcPr>
          <w:p w14:paraId="3AD7D66C" w14:textId="77777777" w:rsidR="00950AA5" w:rsidRPr="00950AA5" w:rsidRDefault="00950AA5" w:rsidP="00950AA5">
            <w:pPr>
              <w:jc w:val="cente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1</w:t>
            </w:r>
          </w:p>
        </w:tc>
        <w:tc>
          <w:tcPr>
            <w:tcW w:w="941" w:type="pct"/>
            <w:noWrap/>
            <w:hideMark/>
          </w:tcPr>
          <w:p w14:paraId="0549CD4C" w14:textId="77777777" w:rsidR="00950AA5" w:rsidRPr="00950AA5" w:rsidRDefault="00950AA5" w:rsidP="00950AA5">
            <w:pPr>
              <w:jc w:val="center"/>
              <w:rPr>
                <w:rFonts w:ascii="Calibri" w:eastAsia="Times New Roman" w:hAnsi="Calibri" w:cs="Times New Roman"/>
                <w:color w:val="000000"/>
                <w:sz w:val="22"/>
                <w:szCs w:val="22"/>
                <w:lang w:val="en-US"/>
              </w:rPr>
            </w:pPr>
          </w:p>
        </w:tc>
        <w:tc>
          <w:tcPr>
            <w:tcW w:w="1464" w:type="pct"/>
            <w:noWrap/>
            <w:hideMark/>
          </w:tcPr>
          <w:p w14:paraId="7B558AD6" w14:textId="77777777" w:rsidR="00950AA5" w:rsidRPr="00950AA5" w:rsidRDefault="00950AA5" w:rsidP="00950AA5">
            <w:pPr>
              <w:jc w:val="center"/>
              <w:rPr>
                <w:rFonts w:ascii="Times New Roman" w:eastAsia="Times New Roman" w:hAnsi="Times New Roman" w:cs="Times New Roman"/>
                <w:sz w:val="20"/>
                <w:szCs w:val="20"/>
                <w:lang w:val="en-US"/>
              </w:rPr>
            </w:pPr>
          </w:p>
        </w:tc>
      </w:tr>
      <w:tr w:rsidR="00950AA5" w:rsidRPr="00950AA5" w14:paraId="5868EA7C" w14:textId="77777777" w:rsidTr="00863737">
        <w:trPr>
          <w:trHeight w:val="236"/>
        </w:trPr>
        <w:tc>
          <w:tcPr>
            <w:tcW w:w="714" w:type="pct"/>
            <w:vMerge w:val="restart"/>
            <w:noWrap/>
            <w:vAlign w:val="center"/>
            <w:hideMark/>
          </w:tcPr>
          <w:p w14:paraId="1E8BF7CE" w14:textId="77777777" w:rsidR="00950AA5" w:rsidRPr="00950AA5" w:rsidRDefault="00950AA5" w:rsidP="00863737">
            <w:pPr>
              <w:jc w:val="center"/>
              <w:rPr>
                <w:rFonts w:ascii="Calibri" w:eastAsia="Times New Roman" w:hAnsi="Calibri" w:cs="Times New Roman"/>
                <w:b/>
                <w:bCs/>
                <w:color w:val="000000"/>
                <w:sz w:val="22"/>
                <w:szCs w:val="22"/>
                <w:lang w:val="en-US"/>
              </w:rPr>
            </w:pPr>
            <w:r w:rsidRPr="00950AA5">
              <w:rPr>
                <w:rFonts w:ascii="Calibri" w:eastAsia="Times New Roman" w:hAnsi="Calibri" w:cs="Times New Roman"/>
                <w:b/>
                <w:bCs/>
                <w:color w:val="000000"/>
                <w:sz w:val="22"/>
                <w:szCs w:val="22"/>
                <w:lang w:val="en-US"/>
              </w:rPr>
              <w:t>Sanma</w:t>
            </w:r>
          </w:p>
        </w:tc>
        <w:tc>
          <w:tcPr>
            <w:tcW w:w="1299" w:type="pct"/>
            <w:noWrap/>
            <w:hideMark/>
          </w:tcPr>
          <w:p w14:paraId="7AAE4DD5" w14:textId="77777777" w:rsidR="00950AA5" w:rsidRPr="00950AA5" w:rsidRDefault="00950AA5" w:rsidP="00950AA5">
            <w:pP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Santo</w:t>
            </w:r>
          </w:p>
        </w:tc>
        <w:tc>
          <w:tcPr>
            <w:tcW w:w="583" w:type="pct"/>
            <w:noWrap/>
            <w:hideMark/>
          </w:tcPr>
          <w:p w14:paraId="0BECE6D5" w14:textId="77777777" w:rsidR="00950AA5" w:rsidRPr="00950AA5" w:rsidRDefault="00950AA5" w:rsidP="00950AA5">
            <w:pPr>
              <w:jc w:val="cente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3</w:t>
            </w:r>
          </w:p>
        </w:tc>
        <w:tc>
          <w:tcPr>
            <w:tcW w:w="941" w:type="pct"/>
            <w:noWrap/>
            <w:hideMark/>
          </w:tcPr>
          <w:p w14:paraId="1A603600" w14:textId="77777777" w:rsidR="00950AA5" w:rsidRPr="00950AA5" w:rsidRDefault="00950AA5" w:rsidP="00950AA5">
            <w:pPr>
              <w:jc w:val="cente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1</w:t>
            </w:r>
          </w:p>
        </w:tc>
        <w:tc>
          <w:tcPr>
            <w:tcW w:w="1464" w:type="pct"/>
            <w:noWrap/>
            <w:hideMark/>
          </w:tcPr>
          <w:p w14:paraId="78044F73" w14:textId="77777777" w:rsidR="00950AA5" w:rsidRPr="00950AA5" w:rsidRDefault="00950AA5" w:rsidP="00950AA5">
            <w:pPr>
              <w:jc w:val="center"/>
              <w:rPr>
                <w:rFonts w:ascii="Calibri" w:eastAsia="Times New Roman" w:hAnsi="Calibri" w:cs="Times New Roman"/>
                <w:color w:val="000000"/>
                <w:sz w:val="22"/>
                <w:szCs w:val="22"/>
                <w:lang w:val="en-US"/>
              </w:rPr>
            </w:pPr>
          </w:p>
        </w:tc>
      </w:tr>
      <w:tr w:rsidR="00950AA5" w:rsidRPr="00950AA5" w14:paraId="2C2E8866" w14:textId="77777777" w:rsidTr="00863737">
        <w:trPr>
          <w:trHeight w:val="236"/>
        </w:trPr>
        <w:tc>
          <w:tcPr>
            <w:tcW w:w="714" w:type="pct"/>
            <w:vMerge/>
            <w:vAlign w:val="center"/>
            <w:hideMark/>
          </w:tcPr>
          <w:p w14:paraId="4BF86CB1" w14:textId="77777777" w:rsidR="00950AA5" w:rsidRPr="00950AA5" w:rsidRDefault="00950AA5" w:rsidP="00863737">
            <w:pPr>
              <w:jc w:val="center"/>
              <w:rPr>
                <w:rFonts w:ascii="Calibri" w:eastAsia="Times New Roman" w:hAnsi="Calibri" w:cs="Times New Roman"/>
                <w:b/>
                <w:bCs/>
                <w:color w:val="000000"/>
                <w:sz w:val="22"/>
                <w:szCs w:val="22"/>
                <w:lang w:val="en-US"/>
              </w:rPr>
            </w:pPr>
          </w:p>
        </w:tc>
        <w:tc>
          <w:tcPr>
            <w:tcW w:w="1299" w:type="pct"/>
            <w:noWrap/>
            <w:hideMark/>
          </w:tcPr>
          <w:p w14:paraId="146E8D62" w14:textId="77777777" w:rsidR="00950AA5" w:rsidRPr="00950AA5" w:rsidRDefault="00950AA5" w:rsidP="00950AA5">
            <w:pP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Malo</w:t>
            </w:r>
          </w:p>
        </w:tc>
        <w:tc>
          <w:tcPr>
            <w:tcW w:w="583" w:type="pct"/>
            <w:noWrap/>
            <w:hideMark/>
          </w:tcPr>
          <w:p w14:paraId="70329C39" w14:textId="77777777" w:rsidR="00950AA5" w:rsidRPr="00950AA5" w:rsidRDefault="00950AA5" w:rsidP="00950AA5">
            <w:pPr>
              <w:rPr>
                <w:rFonts w:ascii="Calibri" w:eastAsia="Times New Roman" w:hAnsi="Calibri" w:cs="Times New Roman"/>
                <w:color w:val="000000"/>
                <w:sz w:val="22"/>
                <w:szCs w:val="22"/>
                <w:lang w:val="en-US"/>
              </w:rPr>
            </w:pPr>
          </w:p>
        </w:tc>
        <w:tc>
          <w:tcPr>
            <w:tcW w:w="941" w:type="pct"/>
            <w:noWrap/>
            <w:hideMark/>
          </w:tcPr>
          <w:p w14:paraId="60A03CAD" w14:textId="77777777" w:rsidR="00950AA5" w:rsidRPr="00950AA5" w:rsidRDefault="00950AA5" w:rsidP="00950AA5">
            <w:pPr>
              <w:jc w:val="center"/>
              <w:rPr>
                <w:rFonts w:ascii="Times New Roman" w:eastAsia="Times New Roman" w:hAnsi="Times New Roman" w:cs="Times New Roman"/>
                <w:sz w:val="20"/>
                <w:szCs w:val="20"/>
                <w:lang w:val="en-US"/>
              </w:rPr>
            </w:pPr>
          </w:p>
        </w:tc>
        <w:tc>
          <w:tcPr>
            <w:tcW w:w="1464" w:type="pct"/>
            <w:noWrap/>
            <w:hideMark/>
          </w:tcPr>
          <w:p w14:paraId="7E44B05B" w14:textId="77777777" w:rsidR="00950AA5" w:rsidRPr="00950AA5" w:rsidRDefault="00950AA5" w:rsidP="00950AA5">
            <w:pPr>
              <w:jc w:val="cente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1</w:t>
            </w:r>
          </w:p>
        </w:tc>
      </w:tr>
      <w:tr w:rsidR="00950AA5" w:rsidRPr="00950AA5" w14:paraId="13E08935" w14:textId="77777777" w:rsidTr="00863737">
        <w:trPr>
          <w:trHeight w:val="236"/>
        </w:trPr>
        <w:tc>
          <w:tcPr>
            <w:tcW w:w="714" w:type="pct"/>
            <w:noWrap/>
            <w:vAlign w:val="center"/>
            <w:hideMark/>
          </w:tcPr>
          <w:p w14:paraId="103375EB" w14:textId="77777777" w:rsidR="00950AA5" w:rsidRPr="00950AA5" w:rsidRDefault="00950AA5" w:rsidP="00863737">
            <w:pPr>
              <w:jc w:val="center"/>
              <w:rPr>
                <w:rFonts w:ascii="Calibri" w:eastAsia="Times New Roman" w:hAnsi="Calibri" w:cs="Times New Roman"/>
                <w:b/>
                <w:bCs/>
                <w:color w:val="000000"/>
                <w:sz w:val="22"/>
                <w:szCs w:val="22"/>
                <w:lang w:val="en-US"/>
              </w:rPr>
            </w:pPr>
            <w:r w:rsidRPr="00950AA5">
              <w:rPr>
                <w:rFonts w:ascii="Calibri" w:eastAsia="Times New Roman" w:hAnsi="Calibri" w:cs="Times New Roman"/>
                <w:b/>
                <w:bCs/>
                <w:color w:val="000000"/>
                <w:sz w:val="22"/>
                <w:szCs w:val="22"/>
                <w:lang w:val="en-US"/>
              </w:rPr>
              <w:t>Penama</w:t>
            </w:r>
          </w:p>
        </w:tc>
        <w:tc>
          <w:tcPr>
            <w:tcW w:w="1299" w:type="pct"/>
            <w:noWrap/>
            <w:hideMark/>
          </w:tcPr>
          <w:p w14:paraId="213F6914" w14:textId="77777777" w:rsidR="00950AA5" w:rsidRPr="00950AA5" w:rsidRDefault="00950AA5" w:rsidP="00950AA5">
            <w:pP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Pentecost</w:t>
            </w:r>
          </w:p>
        </w:tc>
        <w:tc>
          <w:tcPr>
            <w:tcW w:w="583" w:type="pct"/>
            <w:noWrap/>
            <w:hideMark/>
          </w:tcPr>
          <w:p w14:paraId="18AEDA4B" w14:textId="77777777" w:rsidR="00950AA5" w:rsidRPr="00950AA5" w:rsidRDefault="00950AA5" w:rsidP="00950AA5">
            <w:pPr>
              <w:rPr>
                <w:rFonts w:ascii="Calibri" w:eastAsia="Times New Roman" w:hAnsi="Calibri" w:cs="Times New Roman"/>
                <w:color w:val="000000"/>
                <w:sz w:val="22"/>
                <w:szCs w:val="22"/>
                <w:lang w:val="en-US"/>
              </w:rPr>
            </w:pPr>
          </w:p>
        </w:tc>
        <w:tc>
          <w:tcPr>
            <w:tcW w:w="941" w:type="pct"/>
            <w:noWrap/>
            <w:hideMark/>
          </w:tcPr>
          <w:p w14:paraId="06F9214D" w14:textId="77777777" w:rsidR="00950AA5" w:rsidRPr="00950AA5" w:rsidRDefault="00950AA5" w:rsidP="00950AA5">
            <w:pPr>
              <w:jc w:val="cente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2</w:t>
            </w:r>
          </w:p>
        </w:tc>
        <w:tc>
          <w:tcPr>
            <w:tcW w:w="1464" w:type="pct"/>
            <w:noWrap/>
            <w:hideMark/>
          </w:tcPr>
          <w:p w14:paraId="1E7F4757" w14:textId="77777777" w:rsidR="00950AA5" w:rsidRPr="00950AA5" w:rsidRDefault="00950AA5" w:rsidP="00950AA5">
            <w:pPr>
              <w:jc w:val="center"/>
              <w:rPr>
                <w:rFonts w:ascii="Calibri" w:eastAsia="Times New Roman" w:hAnsi="Calibri" w:cs="Times New Roman"/>
                <w:color w:val="000000"/>
                <w:sz w:val="22"/>
                <w:szCs w:val="22"/>
                <w:lang w:val="en-US"/>
              </w:rPr>
            </w:pPr>
          </w:p>
        </w:tc>
      </w:tr>
      <w:tr w:rsidR="00950AA5" w:rsidRPr="00950AA5" w14:paraId="3077645B" w14:textId="77777777" w:rsidTr="00863737">
        <w:trPr>
          <w:trHeight w:val="236"/>
        </w:trPr>
        <w:tc>
          <w:tcPr>
            <w:tcW w:w="714" w:type="pct"/>
            <w:vMerge w:val="restart"/>
            <w:noWrap/>
            <w:vAlign w:val="center"/>
            <w:hideMark/>
          </w:tcPr>
          <w:p w14:paraId="27FC7D5D" w14:textId="77777777" w:rsidR="00950AA5" w:rsidRPr="00950AA5" w:rsidRDefault="00950AA5" w:rsidP="00863737">
            <w:pPr>
              <w:jc w:val="center"/>
              <w:rPr>
                <w:rFonts w:ascii="Calibri" w:eastAsia="Times New Roman" w:hAnsi="Calibri" w:cs="Times New Roman"/>
                <w:b/>
                <w:bCs/>
                <w:color w:val="000000"/>
                <w:sz w:val="22"/>
                <w:szCs w:val="22"/>
                <w:lang w:val="en-US"/>
              </w:rPr>
            </w:pPr>
            <w:r w:rsidRPr="00950AA5">
              <w:rPr>
                <w:rFonts w:ascii="Calibri" w:eastAsia="Times New Roman" w:hAnsi="Calibri" w:cs="Times New Roman"/>
                <w:b/>
                <w:bCs/>
                <w:color w:val="000000"/>
                <w:sz w:val="22"/>
                <w:szCs w:val="22"/>
                <w:lang w:val="en-US"/>
              </w:rPr>
              <w:t>Malampa</w:t>
            </w:r>
          </w:p>
        </w:tc>
        <w:tc>
          <w:tcPr>
            <w:tcW w:w="1299" w:type="pct"/>
            <w:noWrap/>
            <w:hideMark/>
          </w:tcPr>
          <w:p w14:paraId="1C621AB9" w14:textId="77777777" w:rsidR="00950AA5" w:rsidRPr="00950AA5" w:rsidRDefault="00950AA5" w:rsidP="00950AA5">
            <w:pP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Malekula</w:t>
            </w:r>
          </w:p>
        </w:tc>
        <w:tc>
          <w:tcPr>
            <w:tcW w:w="583" w:type="pct"/>
            <w:noWrap/>
            <w:hideMark/>
          </w:tcPr>
          <w:p w14:paraId="7AA7FF0C" w14:textId="77777777" w:rsidR="00950AA5" w:rsidRPr="00950AA5" w:rsidRDefault="00950AA5" w:rsidP="00950AA5">
            <w:pPr>
              <w:jc w:val="cente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1</w:t>
            </w:r>
          </w:p>
        </w:tc>
        <w:tc>
          <w:tcPr>
            <w:tcW w:w="941" w:type="pct"/>
            <w:noWrap/>
            <w:hideMark/>
          </w:tcPr>
          <w:p w14:paraId="19F07961" w14:textId="77777777" w:rsidR="00950AA5" w:rsidRPr="00950AA5" w:rsidRDefault="00950AA5" w:rsidP="00950AA5">
            <w:pPr>
              <w:jc w:val="center"/>
              <w:rPr>
                <w:rFonts w:ascii="Calibri" w:eastAsia="Times New Roman" w:hAnsi="Calibri" w:cs="Times New Roman"/>
                <w:color w:val="000000"/>
                <w:sz w:val="22"/>
                <w:szCs w:val="22"/>
                <w:lang w:val="en-US"/>
              </w:rPr>
            </w:pPr>
          </w:p>
        </w:tc>
        <w:tc>
          <w:tcPr>
            <w:tcW w:w="1464" w:type="pct"/>
            <w:noWrap/>
            <w:hideMark/>
          </w:tcPr>
          <w:p w14:paraId="396D4831" w14:textId="77777777" w:rsidR="00950AA5" w:rsidRPr="00950AA5" w:rsidRDefault="00950AA5" w:rsidP="00950AA5">
            <w:pPr>
              <w:jc w:val="center"/>
              <w:rPr>
                <w:rFonts w:ascii="Times New Roman" w:eastAsia="Times New Roman" w:hAnsi="Times New Roman" w:cs="Times New Roman"/>
                <w:sz w:val="20"/>
                <w:szCs w:val="20"/>
                <w:lang w:val="en-US"/>
              </w:rPr>
            </w:pPr>
          </w:p>
        </w:tc>
      </w:tr>
      <w:tr w:rsidR="00950AA5" w:rsidRPr="00950AA5" w14:paraId="63211F17" w14:textId="77777777" w:rsidTr="00863737">
        <w:trPr>
          <w:trHeight w:val="236"/>
        </w:trPr>
        <w:tc>
          <w:tcPr>
            <w:tcW w:w="714" w:type="pct"/>
            <w:vMerge/>
            <w:vAlign w:val="center"/>
            <w:hideMark/>
          </w:tcPr>
          <w:p w14:paraId="6F51C7C1" w14:textId="77777777" w:rsidR="00950AA5" w:rsidRPr="00950AA5" w:rsidRDefault="00950AA5" w:rsidP="00863737">
            <w:pPr>
              <w:jc w:val="center"/>
              <w:rPr>
                <w:rFonts w:ascii="Calibri" w:eastAsia="Times New Roman" w:hAnsi="Calibri" w:cs="Times New Roman"/>
                <w:b/>
                <w:bCs/>
                <w:color w:val="000000"/>
                <w:sz w:val="22"/>
                <w:szCs w:val="22"/>
                <w:lang w:val="en-US"/>
              </w:rPr>
            </w:pPr>
          </w:p>
        </w:tc>
        <w:tc>
          <w:tcPr>
            <w:tcW w:w="1299" w:type="pct"/>
            <w:noWrap/>
            <w:hideMark/>
          </w:tcPr>
          <w:p w14:paraId="2F692901" w14:textId="77777777" w:rsidR="00950AA5" w:rsidRPr="00950AA5" w:rsidRDefault="00950AA5" w:rsidP="00950AA5">
            <w:pP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Ambrym</w:t>
            </w:r>
          </w:p>
        </w:tc>
        <w:tc>
          <w:tcPr>
            <w:tcW w:w="583" w:type="pct"/>
            <w:noWrap/>
            <w:hideMark/>
          </w:tcPr>
          <w:p w14:paraId="7056E8CC" w14:textId="77777777" w:rsidR="00950AA5" w:rsidRPr="00950AA5" w:rsidRDefault="00950AA5" w:rsidP="00950AA5">
            <w:pPr>
              <w:rPr>
                <w:rFonts w:ascii="Calibri" w:eastAsia="Times New Roman" w:hAnsi="Calibri" w:cs="Times New Roman"/>
                <w:color w:val="000000"/>
                <w:sz w:val="22"/>
                <w:szCs w:val="22"/>
                <w:lang w:val="en-US"/>
              </w:rPr>
            </w:pPr>
          </w:p>
        </w:tc>
        <w:tc>
          <w:tcPr>
            <w:tcW w:w="941" w:type="pct"/>
            <w:noWrap/>
            <w:hideMark/>
          </w:tcPr>
          <w:p w14:paraId="512DC75B" w14:textId="77777777" w:rsidR="00950AA5" w:rsidRPr="00950AA5" w:rsidRDefault="00950AA5" w:rsidP="00950AA5">
            <w:pPr>
              <w:jc w:val="cente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1</w:t>
            </w:r>
          </w:p>
        </w:tc>
        <w:tc>
          <w:tcPr>
            <w:tcW w:w="1464" w:type="pct"/>
            <w:noWrap/>
            <w:hideMark/>
          </w:tcPr>
          <w:p w14:paraId="6445C19A" w14:textId="77777777" w:rsidR="00950AA5" w:rsidRPr="00950AA5" w:rsidRDefault="00950AA5" w:rsidP="00950AA5">
            <w:pPr>
              <w:jc w:val="center"/>
              <w:rPr>
                <w:rFonts w:ascii="Calibri" w:eastAsia="Times New Roman" w:hAnsi="Calibri" w:cs="Times New Roman"/>
                <w:color w:val="000000"/>
                <w:sz w:val="22"/>
                <w:szCs w:val="22"/>
                <w:lang w:val="en-US"/>
              </w:rPr>
            </w:pPr>
          </w:p>
        </w:tc>
      </w:tr>
      <w:tr w:rsidR="00950AA5" w:rsidRPr="00950AA5" w14:paraId="4434CFCF" w14:textId="77777777" w:rsidTr="00863737">
        <w:trPr>
          <w:trHeight w:val="236"/>
        </w:trPr>
        <w:tc>
          <w:tcPr>
            <w:tcW w:w="714" w:type="pct"/>
            <w:vMerge w:val="restart"/>
            <w:noWrap/>
            <w:vAlign w:val="center"/>
            <w:hideMark/>
          </w:tcPr>
          <w:p w14:paraId="08B28FA6" w14:textId="77777777" w:rsidR="00950AA5" w:rsidRPr="00950AA5" w:rsidRDefault="00950AA5" w:rsidP="00863737">
            <w:pPr>
              <w:jc w:val="center"/>
              <w:rPr>
                <w:rFonts w:ascii="Calibri" w:eastAsia="Times New Roman" w:hAnsi="Calibri" w:cs="Times New Roman"/>
                <w:b/>
                <w:bCs/>
                <w:color w:val="000000"/>
                <w:sz w:val="22"/>
                <w:szCs w:val="22"/>
                <w:lang w:val="en-US"/>
              </w:rPr>
            </w:pPr>
            <w:r w:rsidRPr="00950AA5">
              <w:rPr>
                <w:rFonts w:ascii="Calibri" w:eastAsia="Times New Roman" w:hAnsi="Calibri" w:cs="Times New Roman"/>
                <w:b/>
                <w:bCs/>
                <w:color w:val="000000"/>
                <w:sz w:val="22"/>
                <w:szCs w:val="22"/>
                <w:lang w:val="en-US"/>
              </w:rPr>
              <w:t>Shefa</w:t>
            </w:r>
          </w:p>
        </w:tc>
        <w:tc>
          <w:tcPr>
            <w:tcW w:w="1299" w:type="pct"/>
            <w:noWrap/>
            <w:hideMark/>
          </w:tcPr>
          <w:p w14:paraId="453D820F" w14:textId="77777777" w:rsidR="00950AA5" w:rsidRPr="00950AA5" w:rsidRDefault="00950AA5" w:rsidP="00950AA5">
            <w:pP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Emae</w:t>
            </w:r>
          </w:p>
        </w:tc>
        <w:tc>
          <w:tcPr>
            <w:tcW w:w="583" w:type="pct"/>
            <w:noWrap/>
            <w:hideMark/>
          </w:tcPr>
          <w:p w14:paraId="63B36079" w14:textId="77777777" w:rsidR="00950AA5" w:rsidRPr="00950AA5" w:rsidRDefault="00950AA5" w:rsidP="00950AA5">
            <w:pPr>
              <w:rPr>
                <w:rFonts w:ascii="Calibri" w:eastAsia="Times New Roman" w:hAnsi="Calibri" w:cs="Times New Roman"/>
                <w:color w:val="000000"/>
                <w:sz w:val="22"/>
                <w:szCs w:val="22"/>
                <w:lang w:val="en-US"/>
              </w:rPr>
            </w:pPr>
          </w:p>
        </w:tc>
        <w:tc>
          <w:tcPr>
            <w:tcW w:w="941" w:type="pct"/>
            <w:noWrap/>
            <w:hideMark/>
          </w:tcPr>
          <w:p w14:paraId="7388F8CA" w14:textId="77777777" w:rsidR="00950AA5" w:rsidRPr="00950AA5" w:rsidRDefault="00950AA5" w:rsidP="00950AA5">
            <w:pPr>
              <w:jc w:val="cente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1</w:t>
            </w:r>
          </w:p>
        </w:tc>
        <w:tc>
          <w:tcPr>
            <w:tcW w:w="1464" w:type="pct"/>
            <w:noWrap/>
            <w:hideMark/>
          </w:tcPr>
          <w:p w14:paraId="68BD60BB" w14:textId="77777777" w:rsidR="00950AA5" w:rsidRPr="00950AA5" w:rsidRDefault="00950AA5" w:rsidP="00950AA5">
            <w:pPr>
              <w:jc w:val="center"/>
              <w:rPr>
                <w:rFonts w:ascii="Calibri" w:eastAsia="Times New Roman" w:hAnsi="Calibri" w:cs="Times New Roman"/>
                <w:color w:val="000000"/>
                <w:sz w:val="22"/>
                <w:szCs w:val="22"/>
                <w:lang w:val="en-US"/>
              </w:rPr>
            </w:pPr>
          </w:p>
        </w:tc>
      </w:tr>
      <w:tr w:rsidR="00950AA5" w:rsidRPr="00950AA5" w14:paraId="5A90F75C" w14:textId="77777777" w:rsidTr="00863737">
        <w:trPr>
          <w:trHeight w:val="236"/>
        </w:trPr>
        <w:tc>
          <w:tcPr>
            <w:tcW w:w="714" w:type="pct"/>
            <w:vMerge/>
            <w:vAlign w:val="center"/>
            <w:hideMark/>
          </w:tcPr>
          <w:p w14:paraId="391504ED" w14:textId="77777777" w:rsidR="00950AA5" w:rsidRPr="00950AA5" w:rsidRDefault="00950AA5" w:rsidP="00863737">
            <w:pPr>
              <w:jc w:val="center"/>
              <w:rPr>
                <w:rFonts w:ascii="Calibri" w:eastAsia="Times New Roman" w:hAnsi="Calibri" w:cs="Times New Roman"/>
                <w:b/>
                <w:bCs/>
                <w:color w:val="000000"/>
                <w:sz w:val="22"/>
                <w:szCs w:val="22"/>
                <w:lang w:val="en-US"/>
              </w:rPr>
            </w:pPr>
          </w:p>
        </w:tc>
        <w:tc>
          <w:tcPr>
            <w:tcW w:w="1299" w:type="pct"/>
            <w:noWrap/>
            <w:hideMark/>
          </w:tcPr>
          <w:p w14:paraId="766AD1EF" w14:textId="77777777" w:rsidR="00950AA5" w:rsidRPr="00950AA5" w:rsidRDefault="00950AA5" w:rsidP="00950AA5">
            <w:pP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Efate</w:t>
            </w:r>
          </w:p>
        </w:tc>
        <w:tc>
          <w:tcPr>
            <w:tcW w:w="583" w:type="pct"/>
            <w:noWrap/>
            <w:hideMark/>
          </w:tcPr>
          <w:p w14:paraId="7B04B5DB" w14:textId="77777777" w:rsidR="00950AA5" w:rsidRPr="00950AA5" w:rsidRDefault="00950AA5" w:rsidP="00950AA5">
            <w:pPr>
              <w:jc w:val="cente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1</w:t>
            </w:r>
          </w:p>
        </w:tc>
        <w:tc>
          <w:tcPr>
            <w:tcW w:w="941" w:type="pct"/>
            <w:noWrap/>
            <w:hideMark/>
          </w:tcPr>
          <w:p w14:paraId="7EC19275" w14:textId="77777777" w:rsidR="00950AA5" w:rsidRPr="00950AA5" w:rsidRDefault="00950AA5" w:rsidP="00950AA5">
            <w:pPr>
              <w:jc w:val="center"/>
              <w:rPr>
                <w:rFonts w:ascii="Calibri" w:eastAsia="Times New Roman" w:hAnsi="Calibri" w:cs="Times New Roman"/>
                <w:color w:val="000000"/>
                <w:sz w:val="22"/>
                <w:szCs w:val="22"/>
                <w:lang w:val="en-US"/>
              </w:rPr>
            </w:pPr>
          </w:p>
        </w:tc>
        <w:tc>
          <w:tcPr>
            <w:tcW w:w="1464" w:type="pct"/>
            <w:noWrap/>
            <w:hideMark/>
          </w:tcPr>
          <w:p w14:paraId="631C951A" w14:textId="77777777" w:rsidR="00950AA5" w:rsidRPr="00950AA5" w:rsidRDefault="00950AA5" w:rsidP="00950AA5">
            <w:pPr>
              <w:jc w:val="center"/>
              <w:rPr>
                <w:rFonts w:ascii="Times New Roman" w:eastAsia="Times New Roman" w:hAnsi="Times New Roman" w:cs="Times New Roman"/>
                <w:sz w:val="20"/>
                <w:szCs w:val="20"/>
                <w:lang w:val="en-US"/>
              </w:rPr>
            </w:pPr>
          </w:p>
        </w:tc>
      </w:tr>
      <w:tr w:rsidR="00950AA5" w:rsidRPr="00950AA5" w14:paraId="01186EF4" w14:textId="77777777" w:rsidTr="00863737">
        <w:trPr>
          <w:trHeight w:val="236"/>
        </w:trPr>
        <w:tc>
          <w:tcPr>
            <w:tcW w:w="714" w:type="pct"/>
            <w:vMerge w:val="restart"/>
            <w:noWrap/>
            <w:vAlign w:val="center"/>
            <w:hideMark/>
          </w:tcPr>
          <w:p w14:paraId="066E7A5D" w14:textId="77777777" w:rsidR="00950AA5" w:rsidRPr="00950AA5" w:rsidRDefault="00950AA5" w:rsidP="00863737">
            <w:pPr>
              <w:jc w:val="center"/>
              <w:rPr>
                <w:rFonts w:ascii="Calibri" w:eastAsia="Times New Roman" w:hAnsi="Calibri" w:cs="Times New Roman"/>
                <w:b/>
                <w:bCs/>
                <w:color w:val="000000"/>
                <w:sz w:val="22"/>
                <w:szCs w:val="22"/>
                <w:lang w:val="en-US"/>
              </w:rPr>
            </w:pPr>
            <w:r w:rsidRPr="00950AA5">
              <w:rPr>
                <w:rFonts w:ascii="Calibri" w:eastAsia="Times New Roman" w:hAnsi="Calibri" w:cs="Times New Roman"/>
                <w:b/>
                <w:bCs/>
                <w:color w:val="000000"/>
                <w:sz w:val="22"/>
                <w:szCs w:val="22"/>
                <w:lang w:val="en-US"/>
              </w:rPr>
              <w:t>Tafea</w:t>
            </w:r>
          </w:p>
        </w:tc>
        <w:tc>
          <w:tcPr>
            <w:tcW w:w="1299" w:type="pct"/>
            <w:noWrap/>
            <w:hideMark/>
          </w:tcPr>
          <w:p w14:paraId="5758F183" w14:textId="77777777" w:rsidR="00950AA5" w:rsidRPr="00950AA5" w:rsidRDefault="00950AA5" w:rsidP="00950AA5">
            <w:pP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Erromango</w:t>
            </w:r>
          </w:p>
        </w:tc>
        <w:tc>
          <w:tcPr>
            <w:tcW w:w="583" w:type="pct"/>
            <w:noWrap/>
            <w:hideMark/>
          </w:tcPr>
          <w:p w14:paraId="0A36237B" w14:textId="77777777" w:rsidR="00950AA5" w:rsidRPr="00950AA5" w:rsidRDefault="00950AA5" w:rsidP="00950AA5">
            <w:pPr>
              <w:jc w:val="cente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1</w:t>
            </w:r>
          </w:p>
        </w:tc>
        <w:tc>
          <w:tcPr>
            <w:tcW w:w="941" w:type="pct"/>
            <w:noWrap/>
            <w:hideMark/>
          </w:tcPr>
          <w:p w14:paraId="59FBE6F2" w14:textId="77777777" w:rsidR="00950AA5" w:rsidRPr="00950AA5" w:rsidRDefault="00950AA5" w:rsidP="00950AA5">
            <w:pPr>
              <w:jc w:val="center"/>
              <w:rPr>
                <w:rFonts w:ascii="Calibri" w:eastAsia="Times New Roman" w:hAnsi="Calibri" w:cs="Times New Roman"/>
                <w:color w:val="000000"/>
                <w:sz w:val="22"/>
                <w:szCs w:val="22"/>
                <w:lang w:val="en-US"/>
              </w:rPr>
            </w:pPr>
          </w:p>
        </w:tc>
        <w:tc>
          <w:tcPr>
            <w:tcW w:w="1464" w:type="pct"/>
            <w:noWrap/>
            <w:hideMark/>
          </w:tcPr>
          <w:p w14:paraId="2FD7B3C6" w14:textId="77777777" w:rsidR="00950AA5" w:rsidRPr="00950AA5" w:rsidRDefault="00950AA5" w:rsidP="00950AA5">
            <w:pPr>
              <w:jc w:val="center"/>
              <w:rPr>
                <w:rFonts w:ascii="Times New Roman" w:eastAsia="Times New Roman" w:hAnsi="Times New Roman" w:cs="Times New Roman"/>
                <w:sz w:val="20"/>
                <w:szCs w:val="20"/>
                <w:lang w:val="en-US"/>
              </w:rPr>
            </w:pPr>
          </w:p>
        </w:tc>
      </w:tr>
      <w:tr w:rsidR="00950AA5" w:rsidRPr="00950AA5" w14:paraId="00CDFC32" w14:textId="77777777" w:rsidTr="00863737">
        <w:trPr>
          <w:trHeight w:val="236"/>
        </w:trPr>
        <w:tc>
          <w:tcPr>
            <w:tcW w:w="714" w:type="pct"/>
            <w:vMerge/>
            <w:hideMark/>
          </w:tcPr>
          <w:p w14:paraId="216526B6" w14:textId="77777777" w:rsidR="00950AA5" w:rsidRPr="00950AA5" w:rsidRDefault="00950AA5" w:rsidP="00950AA5">
            <w:pPr>
              <w:jc w:val="center"/>
              <w:rPr>
                <w:rFonts w:ascii="Calibri" w:eastAsia="Times New Roman" w:hAnsi="Calibri" w:cs="Times New Roman"/>
                <w:b/>
                <w:bCs/>
                <w:color w:val="000000"/>
                <w:sz w:val="22"/>
                <w:szCs w:val="22"/>
                <w:lang w:val="en-US"/>
              </w:rPr>
            </w:pPr>
          </w:p>
        </w:tc>
        <w:tc>
          <w:tcPr>
            <w:tcW w:w="1299" w:type="pct"/>
            <w:noWrap/>
            <w:hideMark/>
          </w:tcPr>
          <w:p w14:paraId="408AE411" w14:textId="77777777" w:rsidR="00950AA5" w:rsidRPr="00950AA5" w:rsidRDefault="00950AA5" w:rsidP="00950AA5">
            <w:pP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Tanna</w:t>
            </w:r>
          </w:p>
        </w:tc>
        <w:tc>
          <w:tcPr>
            <w:tcW w:w="583" w:type="pct"/>
            <w:noWrap/>
            <w:hideMark/>
          </w:tcPr>
          <w:p w14:paraId="2B5C3E40" w14:textId="77777777" w:rsidR="00950AA5" w:rsidRPr="00950AA5" w:rsidRDefault="00950AA5" w:rsidP="00950AA5">
            <w:pPr>
              <w:jc w:val="cente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1</w:t>
            </w:r>
          </w:p>
        </w:tc>
        <w:tc>
          <w:tcPr>
            <w:tcW w:w="941" w:type="pct"/>
            <w:noWrap/>
            <w:hideMark/>
          </w:tcPr>
          <w:p w14:paraId="0CCCE5C9" w14:textId="77777777" w:rsidR="00950AA5" w:rsidRPr="00950AA5" w:rsidRDefault="00950AA5" w:rsidP="00950AA5">
            <w:pPr>
              <w:jc w:val="center"/>
              <w:rPr>
                <w:rFonts w:ascii="Calibri" w:eastAsia="Times New Roman" w:hAnsi="Calibri" w:cs="Times New Roman"/>
                <w:color w:val="000000"/>
                <w:sz w:val="22"/>
                <w:szCs w:val="22"/>
                <w:lang w:val="en-US"/>
              </w:rPr>
            </w:pPr>
          </w:p>
        </w:tc>
        <w:tc>
          <w:tcPr>
            <w:tcW w:w="1464" w:type="pct"/>
            <w:noWrap/>
            <w:hideMark/>
          </w:tcPr>
          <w:p w14:paraId="2B97FCE7" w14:textId="77777777" w:rsidR="00950AA5" w:rsidRPr="00950AA5" w:rsidRDefault="00950AA5" w:rsidP="00950AA5">
            <w:pPr>
              <w:jc w:val="center"/>
              <w:rPr>
                <w:rFonts w:ascii="Times New Roman" w:eastAsia="Times New Roman" w:hAnsi="Times New Roman" w:cs="Times New Roman"/>
                <w:sz w:val="20"/>
                <w:szCs w:val="20"/>
                <w:lang w:val="en-US"/>
              </w:rPr>
            </w:pPr>
          </w:p>
        </w:tc>
      </w:tr>
      <w:tr w:rsidR="00950AA5" w:rsidRPr="00950AA5" w14:paraId="1B8175D2" w14:textId="77777777" w:rsidTr="00863737">
        <w:trPr>
          <w:trHeight w:val="236"/>
        </w:trPr>
        <w:tc>
          <w:tcPr>
            <w:tcW w:w="714" w:type="pct"/>
            <w:vMerge/>
            <w:tcBorders>
              <w:bottom w:val="double" w:sz="4" w:space="0" w:color="auto"/>
            </w:tcBorders>
            <w:hideMark/>
          </w:tcPr>
          <w:p w14:paraId="7950A835" w14:textId="77777777" w:rsidR="00950AA5" w:rsidRPr="00950AA5" w:rsidRDefault="00950AA5" w:rsidP="00950AA5">
            <w:pPr>
              <w:jc w:val="center"/>
              <w:rPr>
                <w:rFonts w:ascii="Calibri" w:eastAsia="Times New Roman" w:hAnsi="Calibri" w:cs="Times New Roman"/>
                <w:b/>
                <w:bCs/>
                <w:color w:val="000000"/>
                <w:sz w:val="22"/>
                <w:szCs w:val="22"/>
                <w:lang w:val="en-US"/>
              </w:rPr>
            </w:pPr>
          </w:p>
        </w:tc>
        <w:tc>
          <w:tcPr>
            <w:tcW w:w="1299" w:type="pct"/>
            <w:tcBorders>
              <w:bottom w:val="double" w:sz="4" w:space="0" w:color="auto"/>
            </w:tcBorders>
            <w:noWrap/>
            <w:hideMark/>
          </w:tcPr>
          <w:p w14:paraId="2651F33D" w14:textId="77777777" w:rsidR="00950AA5" w:rsidRPr="00950AA5" w:rsidRDefault="00950AA5" w:rsidP="00950AA5">
            <w:pP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Aneityum</w:t>
            </w:r>
          </w:p>
        </w:tc>
        <w:tc>
          <w:tcPr>
            <w:tcW w:w="583" w:type="pct"/>
            <w:tcBorders>
              <w:bottom w:val="double" w:sz="4" w:space="0" w:color="auto"/>
            </w:tcBorders>
            <w:noWrap/>
            <w:hideMark/>
          </w:tcPr>
          <w:p w14:paraId="30ED4573" w14:textId="77777777" w:rsidR="00950AA5" w:rsidRPr="00950AA5" w:rsidRDefault="00950AA5" w:rsidP="00950AA5">
            <w:pPr>
              <w:jc w:val="center"/>
              <w:rPr>
                <w:rFonts w:ascii="Calibri" w:eastAsia="Times New Roman" w:hAnsi="Calibri" w:cs="Times New Roman"/>
                <w:color w:val="000000"/>
                <w:sz w:val="22"/>
                <w:szCs w:val="22"/>
                <w:lang w:val="en-US"/>
              </w:rPr>
            </w:pPr>
            <w:r w:rsidRPr="00950AA5">
              <w:rPr>
                <w:rFonts w:ascii="Calibri" w:eastAsia="Times New Roman" w:hAnsi="Calibri" w:cs="Times New Roman"/>
                <w:color w:val="000000"/>
                <w:sz w:val="22"/>
                <w:szCs w:val="22"/>
                <w:lang w:val="en-US"/>
              </w:rPr>
              <w:t>1</w:t>
            </w:r>
          </w:p>
        </w:tc>
        <w:tc>
          <w:tcPr>
            <w:tcW w:w="941" w:type="pct"/>
            <w:tcBorders>
              <w:bottom w:val="double" w:sz="4" w:space="0" w:color="auto"/>
            </w:tcBorders>
            <w:noWrap/>
            <w:hideMark/>
          </w:tcPr>
          <w:p w14:paraId="198E21E6" w14:textId="77777777" w:rsidR="00950AA5" w:rsidRPr="00950AA5" w:rsidRDefault="00950AA5" w:rsidP="00950AA5">
            <w:pPr>
              <w:jc w:val="center"/>
              <w:rPr>
                <w:rFonts w:ascii="Calibri" w:eastAsia="Times New Roman" w:hAnsi="Calibri" w:cs="Times New Roman"/>
                <w:color w:val="000000"/>
                <w:sz w:val="22"/>
                <w:szCs w:val="22"/>
                <w:lang w:val="en-US"/>
              </w:rPr>
            </w:pPr>
          </w:p>
        </w:tc>
        <w:tc>
          <w:tcPr>
            <w:tcW w:w="1464" w:type="pct"/>
            <w:tcBorders>
              <w:bottom w:val="double" w:sz="4" w:space="0" w:color="auto"/>
            </w:tcBorders>
            <w:noWrap/>
            <w:hideMark/>
          </w:tcPr>
          <w:p w14:paraId="7CB73537" w14:textId="77777777" w:rsidR="00950AA5" w:rsidRPr="00950AA5" w:rsidRDefault="00950AA5" w:rsidP="00950AA5">
            <w:pPr>
              <w:jc w:val="center"/>
              <w:rPr>
                <w:rFonts w:ascii="Times New Roman" w:eastAsia="Times New Roman" w:hAnsi="Times New Roman" w:cs="Times New Roman"/>
                <w:sz w:val="20"/>
                <w:szCs w:val="20"/>
                <w:lang w:val="en-US"/>
              </w:rPr>
            </w:pPr>
          </w:p>
        </w:tc>
      </w:tr>
      <w:tr w:rsidR="00950AA5" w:rsidRPr="00950AA5" w14:paraId="140C3D83" w14:textId="77777777" w:rsidTr="00863737">
        <w:trPr>
          <w:trHeight w:val="236"/>
        </w:trPr>
        <w:tc>
          <w:tcPr>
            <w:tcW w:w="714" w:type="pct"/>
            <w:tcBorders>
              <w:top w:val="double" w:sz="4" w:space="0" w:color="auto"/>
              <w:bottom w:val="double" w:sz="4" w:space="0" w:color="auto"/>
            </w:tcBorders>
            <w:shd w:val="clear" w:color="auto" w:fill="auto"/>
            <w:noWrap/>
            <w:hideMark/>
          </w:tcPr>
          <w:p w14:paraId="5091B010" w14:textId="77777777" w:rsidR="00950AA5" w:rsidRPr="00950AA5" w:rsidRDefault="00950AA5" w:rsidP="00E37C27">
            <w:pPr>
              <w:jc w:val="center"/>
              <w:rPr>
                <w:rFonts w:ascii="Calibri" w:eastAsia="Times New Roman" w:hAnsi="Calibri" w:cs="Times New Roman"/>
                <w:b/>
                <w:bCs/>
                <w:i/>
                <w:color w:val="000000"/>
                <w:sz w:val="22"/>
                <w:szCs w:val="22"/>
                <w:lang w:val="en-US"/>
              </w:rPr>
            </w:pPr>
            <w:r w:rsidRPr="00950AA5">
              <w:rPr>
                <w:rFonts w:ascii="Calibri" w:eastAsia="Times New Roman" w:hAnsi="Calibri" w:cs="Times New Roman"/>
                <w:b/>
                <w:bCs/>
                <w:i/>
                <w:color w:val="000000"/>
                <w:sz w:val="22"/>
                <w:szCs w:val="22"/>
                <w:lang w:val="en-US"/>
              </w:rPr>
              <w:t>Grand Total</w:t>
            </w:r>
          </w:p>
        </w:tc>
        <w:tc>
          <w:tcPr>
            <w:tcW w:w="1299" w:type="pct"/>
            <w:tcBorders>
              <w:top w:val="double" w:sz="4" w:space="0" w:color="auto"/>
              <w:bottom w:val="double" w:sz="4" w:space="0" w:color="auto"/>
            </w:tcBorders>
            <w:shd w:val="clear" w:color="auto" w:fill="auto"/>
            <w:noWrap/>
            <w:vAlign w:val="center"/>
            <w:hideMark/>
          </w:tcPr>
          <w:p w14:paraId="001C2730" w14:textId="77777777" w:rsidR="00950AA5" w:rsidRPr="00950AA5" w:rsidRDefault="00950AA5" w:rsidP="00863737">
            <w:pPr>
              <w:jc w:val="center"/>
              <w:rPr>
                <w:rFonts w:ascii="Calibri" w:eastAsia="Times New Roman" w:hAnsi="Calibri" w:cs="Times New Roman"/>
                <w:b/>
                <w:bCs/>
                <w:i/>
                <w:color w:val="000000"/>
                <w:sz w:val="22"/>
                <w:szCs w:val="22"/>
                <w:lang w:val="en-US"/>
              </w:rPr>
            </w:pPr>
          </w:p>
        </w:tc>
        <w:tc>
          <w:tcPr>
            <w:tcW w:w="583" w:type="pct"/>
            <w:tcBorders>
              <w:top w:val="double" w:sz="4" w:space="0" w:color="auto"/>
              <w:bottom w:val="double" w:sz="4" w:space="0" w:color="auto"/>
            </w:tcBorders>
            <w:shd w:val="clear" w:color="auto" w:fill="auto"/>
            <w:noWrap/>
            <w:vAlign w:val="center"/>
            <w:hideMark/>
          </w:tcPr>
          <w:p w14:paraId="531819F4" w14:textId="77777777" w:rsidR="00950AA5" w:rsidRPr="00950AA5" w:rsidRDefault="00950AA5" w:rsidP="00863737">
            <w:pPr>
              <w:jc w:val="center"/>
              <w:rPr>
                <w:rFonts w:ascii="Calibri" w:eastAsia="Times New Roman" w:hAnsi="Calibri" w:cs="Times New Roman"/>
                <w:b/>
                <w:bCs/>
                <w:i/>
                <w:color w:val="000000"/>
                <w:sz w:val="22"/>
                <w:szCs w:val="22"/>
                <w:lang w:val="en-US"/>
              </w:rPr>
            </w:pPr>
            <w:r w:rsidRPr="00950AA5">
              <w:rPr>
                <w:rFonts w:ascii="Calibri" w:eastAsia="Times New Roman" w:hAnsi="Calibri" w:cs="Times New Roman"/>
                <w:b/>
                <w:bCs/>
                <w:i/>
                <w:color w:val="000000"/>
                <w:sz w:val="22"/>
                <w:szCs w:val="22"/>
                <w:lang w:val="en-US"/>
              </w:rPr>
              <w:t>10</w:t>
            </w:r>
          </w:p>
        </w:tc>
        <w:tc>
          <w:tcPr>
            <w:tcW w:w="941" w:type="pct"/>
            <w:tcBorders>
              <w:top w:val="double" w:sz="4" w:space="0" w:color="auto"/>
              <w:bottom w:val="double" w:sz="4" w:space="0" w:color="auto"/>
            </w:tcBorders>
            <w:shd w:val="clear" w:color="auto" w:fill="auto"/>
            <w:noWrap/>
            <w:vAlign w:val="center"/>
            <w:hideMark/>
          </w:tcPr>
          <w:p w14:paraId="5EA8845A" w14:textId="77777777" w:rsidR="00950AA5" w:rsidRPr="00950AA5" w:rsidRDefault="00950AA5" w:rsidP="00863737">
            <w:pPr>
              <w:jc w:val="center"/>
              <w:rPr>
                <w:rFonts w:ascii="Calibri" w:eastAsia="Times New Roman" w:hAnsi="Calibri" w:cs="Times New Roman"/>
                <w:b/>
                <w:bCs/>
                <w:i/>
                <w:color w:val="000000"/>
                <w:sz w:val="22"/>
                <w:szCs w:val="22"/>
                <w:lang w:val="en-US"/>
              </w:rPr>
            </w:pPr>
            <w:r w:rsidRPr="00950AA5">
              <w:rPr>
                <w:rFonts w:ascii="Calibri" w:eastAsia="Times New Roman" w:hAnsi="Calibri" w:cs="Times New Roman"/>
                <w:b/>
                <w:bCs/>
                <w:i/>
                <w:color w:val="000000"/>
                <w:sz w:val="22"/>
                <w:szCs w:val="22"/>
                <w:lang w:val="en-US"/>
              </w:rPr>
              <w:t>5</w:t>
            </w:r>
          </w:p>
        </w:tc>
        <w:tc>
          <w:tcPr>
            <w:tcW w:w="1464" w:type="pct"/>
            <w:tcBorders>
              <w:top w:val="double" w:sz="4" w:space="0" w:color="auto"/>
              <w:bottom w:val="double" w:sz="4" w:space="0" w:color="auto"/>
            </w:tcBorders>
            <w:shd w:val="clear" w:color="auto" w:fill="auto"/>
            <w:noWrap/>
            <w:vAlign w:val="center"/>
            <w:hideMark/>
          </w:tcPr>
          <w:p w14:paraId="01EA4957" w14:textId="77777777" w:rsidR="00950AA5" w:rsidRPr="00950AA5" w:rsidRDefault="00950AA5" w:rsidP="00863737">
            <w:pPr>
              <w:jc w:val="center"/>
              <w:rPr>
                <w:rFonts w:ascii="Calibri" w:eastAsia="Times New Roman" w:hAnsi="Calibri" w:cs="Times New Roman"/>
                <w:b/>
                <w:bCs/>
                <w:i/>
                <w:color w:val="000000"/>
                <w:sz w:val="22"/>
                <w:szCs w:val="22"/>
                <w:lang w:val="en-US"/>
              </w:rPr>
            </w:pPr>
            <w:r w:rsidRPr="00950AA5">
              <w:rPr>
                <w:rFonts w:ascii="Calibri" w:eastAsia="Times New Roman" w:hAnsi="Calibri" w:cs="Times New Roman"/>
                <w:b/>
                <w:bCs/>
                <w:i/>
                <w:color w:val="000000"/>
                <w:sz w:val="22"/>
                <w:szCs w:val="22"/>
                <w:lang w:val="en-US"/>
              </w:rPr>
              <w:t>1</w:t>
            </w:r>
          </w:p>
        </w:tc>
      </w:tr>
    </w:tbl>
    <w:p w14:paraId="34A09931" w14:textId="77777777" w:rsidR="007B79AF" w:rsidRDefault="007B79AF" w:rsidP="00583C8C">
      <w:pPr>
        <w:rPr>
          <w:b/>
          <w:bCs/>
        </w:rPr>
      </w:pPr>
    </w:p>
    <w:p w14:paraId="1021CC0A" w14:textId="77777777" w:rsidR="00950AA5" w:rsidRDefault="00950AA5" w:rsidP="00583C8C">
      <w:pPr>
        <w:rPr>
          <w:b/>
          <w:bCs/>
        </w:rPr>
      </w:pPr>
      <w:r>
        <w:rPr>
          <w:noProof/>
          <w:lang w:val="en-US"/>
        </w:rPr>
        <w:lastRenderedPageBreak/>
        <w:drawing>
          <wp:inline distT="0" distB="0" distL="0" distR="0" wp14:anchorId="26D48403" wp14:editId="41D91E76">
            <wp:extent cx="6273209" cy="3359888"/>
            <wp:effectExtent l="0" t="0" r="13335"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B9D49EF" w14:textId="77777777" w:rsidR="00583C8C" w:rsidRPr="003D3E4F" w:rsidRDefault="00583C8C" w:rsidP="00CE55CA">
      <w:pPr>
        <w:pStyle w:val="Heading4"/>
      </w:pPr>
      <w:r w:rsidRPr="003D3E4F">
        <w:t>Reasons for not growing water taro.</w:t>
      </w:r>
    </w:p>
    <w:tbl>
      <w:tblPr>
        <w:tblStyle w:val="GridTable2-Accent1"/>
        <w:tblW w:w="3818" w:type="pct"/>
        <w:tblLook w:val="04A0" w:firstRow="1" w:lastRow="0" w:firstColumn="1" w:lastColumn="0" w:noHBand="0" w:noVBand="1"/>
      </w:tblPr>
      <w:tblGrid>
        <w:gridCol w:w="4758"/>
        <w:gridCol w:w="2134"/>
      </w:tblGrid>
      <w:tr w:rsidR="005E2143" w:rsidRPr="003D3E4F" w14:paraId="4692E907" w14:textId="77777777" w:rsidTr="005E21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2" w:type="pct"/>
            <w:hideMark/>
          </w:tcPr>
          <w:p w14:paraId="5C2A5FC4" w14:textId="77777777" w:rsidR="005E2143" w:rsidRPr="003D3E4F" w:rsidRDefault="005E2143" w:rsidP="00AB57E2">
            <w:pPr>
              <w:rPr>
                <w:b w:val="0"/>
                <w:bCs w:val="0"/>
              </w:rPr>
            </w:pPr>
            <w:r>
              <w:t>Responses</w:t>
            </w:r>
          </w:p>
        </w:tc>
        <w:tc>
          <w:tcPr>
            <w:tcW w:w="1548" w:type="pct"/>
            <w:hideMark/>
          </w:tcPr>
          <w:p w14:paraId="60A8CB7A" w14:textId="77777777" w:rsidR="005E2143" w:rsidRPr="003D3E4F" w:rsidRDefault="005E2143" w:rsidP="00AB57E2">
            <w:pPr>
              <w:cnfStyle w:val="100000000000" w:firstRow="1" w:lastRow="0" w:firstColumn="0" w:lastColumn="0" w:oddVBand="0" w:evenVBand="0" w:oddHBand="0" w:evenHBand="0" w:firstRowFirstColumn="0" w:firstRowLastColumn="0" w:lastRowFirstColumn="0" w:lastRowLastColumn="0"/>
              <w:rPr>
                <w:b w:val="0"/>
                <w:bCs w:val="0"/>
              </w:rPr>
            </w:pPr>
            <w:r w:rsidRPr="003D3E4F">
              <w:t>Frequency</w:t>
            </w:r>
          </w:p>
        </w:tc>
      </w:tr>
      <w:tr w:rsidR="005E2143" w:rsidRPr="003D3E4F" w14:paraId="520B8EB1" w14:textId="77777777" w:rsidTr="005E2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2" w:type="pct"/>
            <w:hideMark/>
          </w:tcPr>
          <w:p w14:paraId="0D0285FE" w14:textId="77777777" w:rsidR="005E2143" w:rsidRPr="003D3E4F" w:rsidRDefault="005E2143" w:rsidP="00AB57E2">
            <w:r w:rsidRPr="003D3E4F">
              <w:t>No water source</w:t>
            </w:r>
          </w:p>
        </w:tc>
        <w:tc>
          <w:tcPr>
            <w:tcW w:w="1548" w:type="pct"/>
            <w:hideMark/>
          </w:tcPr>
          <w:p w14:paraId="34DB0996" w14:textId="77777777" w:rsidR="005E2143" w:rsidRPr="003D3E4F" w:rsidRDefault="005E2143" w:rsidP="00AB57E2">
            <w:pPr>
              <w:cnfStyle w:val="000000100000" w:firstRow="0" w:lastRow="0" w:firstColumn="0" w:lastColumn="0" w:oddVBand="0" w:evenVBand="0" w:oddHBand="1" w:evenHBand="0" w:firstRowFirstColumn="0" w:firstRowLastColumn="0" w:lastRowFirstColumn="0" w:lastRowLastColumn="0"/>
            </w:pPr>
            <w:r w:rsidRPr="003D3E4F">
              <w:t>2</w:t>
            </w:r>
          </w:p>
        </w:tc>
      </w:tr>
      <w:tr w:rsidR="005E2143" w:rsidRPr="003D3E4F" w14:paraId="08EC2579" w14:textId="77777777" w:rsidTr="005E2143">
        <w:tc>
          <w:tcPr>
            <w:cnfStyle w:val="001000000000" w:firstRow="0" w:lastRow="0" w:firstColumn="1" w:lastColumn="0" w:oddVBand="0" w:evenVBand="0" w:oddHBand="0" w:evenHBand="0" w:firstRowFirstColumn="0" w:firstRowLastColumn="0" w:lastRowFirstColumn="0" w:lastRowLastColumn="0"/>
            <w:tcW w:w="3452" w:type="pct"/>
            <w:hideMark/>
          </w:tcPr>
          <w:p w14:paraId="206DF5EB" w14:textId="77777777" w:rsidR="005E2143" w:rsidRPr="003D3E4F" w:rsidRDefault="005E2143" w:rsidP="00AB57E2">
            <w:r w:rsidRPr="003D3E4F">
              <w:t>No river, swamp</w:t>
            </w:r>
          </w:p>
        </w:tc>
        <w:tc>
          <w:tcPr>
            <w:tcW w:w="1548" w:type="pct"/>
            <w:hideMark/>
          </w:tcPr>
          <w:p w14:paraId="357FF524" w14:textId="77777777" w:rsidR="005E2143" w:rsidRPr="003D3E4F" w:rsidRDefault="005E2143" w:rsidP="00AB57E2">
            <w:pPr>
              <w:cnfStyle w:val="000000000000" w:firstRow="0" w:lastRow="0" w:firstColumn="0" w:lastColumn="0" w:oddVBand="0" w:evenVBand="0" w:oddHBand="0" w:evenHBand="0" w:firstRowFirstColumn="0" w:firstRowLastColumn="0" w:lastRowFirstColumn="0" w:lastRowLastColumn="0"/>
            </w:pPr>
            <w:r w:rsidRPr="003D3E4F">
              <w:t>1</w:t>
            </w:r>
          </w:p>
        </w:tc>
      </w:tr>
      <w:tr w:rsidR="005E2143" w:rsidRPr="003D3E4F" w14:paraId="3B307B9D" w14:textId="77777777" w:rsidTr="005E2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2" w:type="pct"/>
            <w:hideMark/>
          </w:tcPr>
          <w:p w14:paraId="666639B1" w14:textId="77777777" w:rsidR="005E2143" w:rsidRPr="003D3E4F" w:rsidRDefault="005E2143" w:rsidP="00AB57E2">
            <w:r w:rsidRPr="003D3E4F">
              <w:t>No swamp</w:t>
            </w:r>
          </w:p>
        </w:tc>
        <w:tc>
          <w:tcPr>
            <w:tcW w:w="1548" w:type="pct"/>
            <w:hideMark/>
          </w:tcPr>
          <w:p w14:paraId="7AC037FA" w14:textId="77777777" w:rsidR="005E2143" w:rsidRPr="003D3E4F" w:rsidRDefault="005E2143" w:rsidP="00AB57E2">
            <w:pPr>
              <w:cnfStyle w:val="000000100000" w:firstRow="0" w:lastRow="0" w:firstColumn="0" w:lastColumn="0" w:oddVBand="0" w:evenVBand="0" w:oddHBand="1" w:evenHBand="0" w:firstRowFirstColumn="0" w:firstRowLastColumn="0" w:lastRowFirstColumn="0" w:lastRowLastColumn="0"/>
            </w:pPr>
            <w:r w:rsidRPr="003D3E4F">
              <w:t>1</w:t>
            </w:r>
          </w:p>
        </w:tc>
      </w:tr>
      <w:tr w:rsidR="005E2143" w:rsidRPr="003D3E4F" w14:paraId="2E94A990" w14:textId="77777777" w:rsidTr="005E2143">
        <w:tc>
          <w:tcPr>
            <w:cnfStyle w:val="001000000000" w:firstRow="0" w:lastRow="0" w:firstColumn="1" w:lastColumn="0" w:oddVBand="0" w:evenVBand="0" w:oddHBand="0" w:evenHBand="0" w:firstRowFirstColumn="0" w:firstRowLastColumn="0" w:lastRowFirstColumn="0" w:lastRowLastColumn="0"/>
            <w:tcW w:w="3452" w:type="pct"/>
            <w:hideMark/>
          </w:tcPr>
          <w:p w14:paraId="4E03115F" w14:textId="77777777" w:rsidR="005E2143" w:rsidRPr="003D3E4F" w:rsidRDefault="005E2143" w:rsidP="00AB57E2">
            <w:r w:rsidRPr="003D3E4F">
              <w:t>No river</w:t>
            </w:r>
          </w:p>
        </w:tc>
        <w:tc>
          <w:tcPr>
            <w:tcW w:w="1548" w:type="pct"/>
            <w:hideMark/>
          </w:tcPr>
          <w:p w14:paraId="66BE5375" w14:textId="77777777" w:rsidR="005E2143" w:rsidRPr="003D3E4F" w:rsidRDefault="005E2143" w:rsidP="00AB57E2">
            <w:pPr>
              <w:cnfStyle w:val="000000000000" w:firstRow="0" w:lastRow="0" w:firstColumn="0" w:lastColumn="0" w:oddVBand="0" w:evenVBand="0" w:oddHBand="0" w:evenHBand="0" w:firstRowFirstColumn="0" w:firstRowLastColumn="0" w:lastRowFirstColumn="0" w:lastRowLastColumn="0"/>
            </w:pPr>
            <w:r w:rsidRPr="003D3E4F">
              <w:t>1</w:t>
            </w:r>
          </w:p>
        </w:tc>
      </w:tr>
    </w:tbl>
    <w:p w14:paraId="1839CF09" w14:textId="77777777" w:rsidR="007B79AF" w:rsidRDefault="007B79AF" w:rsidP="00583C8C">
      <w:pPr>
        <w:rPr>
          <w:b/>
          <w:bCs/>
        </w:rPr>
      </w:pPr>
    </w:p>
    <w:p w14:paraId="7CC837F3" w14:textId="77777777" w:rsidR="00583C8C" w:rsidRDefault="007B79AF" w:rsidP="007B79AF">
      <w:pPr>
        <w:pStyle w:val="Heading3"/>
      </w:pPr>
      <w:r>
        <w:t>Island/Dryland Taro</w:t>
      </w:r>
      <w:r w:rsidR="008F41EE">
        <w:t>, Fiji Taro, Kumala, Manioc, Soft &amp; Wild Yam, Island Cabbage, Cucumber, Banana and Pawpaw</w:t>
      </w:r>
    </w:p>
    <w:p w14:paraId="28176183" w14:textId="21CD9DAE" w:rsidR="008F41EE" w:rsidRPr="008F41EE" w:rsidRDefault="00863737" w:rsidP="008F41EE">
      <w:r>
        <w:t xml:space="preserve">Round 7 looks good for crops </w:t>
      </w:r>
      <w:r w:rsidR="00073AB7">
        <w:t>such</w:t>
      </w:r>
      <w:r>
        <w:t xml:space="preserve"> as </w:t>
      </w:r>
      <w:r w:rsidRPr="00863737">
        <w:t>Island/Dryland Taro, Fiji Taro, Kumala, Manioc, Soft &amp; Wild Yam, Island Cabbage, Cucumber, Banana and Pawpaw</w:t>
      </w:r>
      <w:r>
        <w:t xml:space="preserve"> as all the officers reached have indicated that the growth is normal which means nothing is wrong.</w:t>
      </w:r>
    </w:p>
    <w:tbl>
      <w:tblPr>
        <w:tblStyle w:val="TableGrid"/>
        <w:tblW w:w="0" w:type="auto"/>
        <w:tblLook w:val="04A0" w:firstRow="1" w:lastRow="0" w:firstColumn="1" w:lastColumn="0" w:noHBand="0" w:noVBand="1"/>
      </w:tblPr>
      <w:tblGrid>
        <w:gridCol w:w="1046"/>
        <w:gridCol w:w="2500"/>
        <w:gridCol w:w="960"/>
      </w:tblGrid>
      <w:tr w:rsidR="00CE55CA" w:rsidRPr="00CE55CA" w14:paraId="616EAEF6" w14:textId="77777777" w:rsidTr="00CE55CA">
        <w:trPr>
          <w:trHeight w:val="300"/>
        </w:trPr>
        <w:tc>
          <w:tcPr>
            <w:tcW w:w="1046" w:type="dxa"/>
            <w:noWrap/>
            <w:hideMark/>
          </w:tcPr>
          <w:p w14:paraId="2404985D" w14:textId="77777777" w:rsidR="00CE55CA" w:rsidRPr="00CE55CA" w:rsidRDefault="00CE55CA">
            <w:pPr>
              <w:rPr>
                <w:b/>
                <w:bCs/>
              </w:rPr>
            </w:pPr>
            <w:r w:rsidRPr="00CE55CA">
              <w:rPr>
                <w:b/>
                <w:bCs/>
              </w:rPr>
              <w:t>Province</w:t>
            </w:r>
          </w:p>
        </w:tc>
        <w:tc>
          <w:tcPr>
            <w:tcW w:w="2500" w:type="dxa"/>
            <w:noWrap/>
            <w:hideMark/>
          </w:tcPr>
          <w:p w14:paraId="5F55DCFC" w14:textId="77777777" w:rsidR="00CE55CA" w:rsidRPr="00CE55CA" w:rsidRDefault="00CE55CA">
            <w:pPr>
              <w:rPr>
                <w:b/>
                <w:bCs/>
              </w:rPr>
            </w:pPr>
            <w:r w:rsidRPr="00CE55CA">
              <w:rPr>
                <w:b/>
                <w:bCs/>
              </w:rPr>
              <w:t>Island</w:t>
            </w:r>
          </w:p>
        </w:tc>
        <w:tc>
          <w:tcPr>
            <w:tcW w:w="960" w:type="dxa"/>
            <w:noWrap/>
            <w:hideMark/>
          </w:tcPr>
          <w:p w14:paraId="7C0B8809" w14:textId="77777777" w:rsidR="00CE55CA" w:rsidRPr="00CE55CA" w:rsidRDefault="00CE55CA">
            <w:pPr>
              <w:rPr>
                <w:b/>
                <w:bCs/>
              </w:rPr>
            </w:pPr>
            <w:r w:rsidRPr="00CE55CA">
              <w:rPr>
                <w:b/>
                <w:bCs/>
              </w:rPr>
              <w:t>Normal</w:t>
            </w:r>
          </w:p>
        </w:tc>
      </w:tr>
      <w:tr w:rsidR="00CE55CA" w:rsidRPr="00CE55CA" w14:paraId="1A0DE529" w14:textId="77777777" w:rsidTr="00CE55CA">
        <w:trPr>
          <w:trHeight w:val="300"/>
        </w:trPr>
        <w:tc>
          <w:tcPr>
            <w:tcW w:w="1046" w:type="dxa"/>
            <w:vMerge w:val="restart"/>
            <w:noWrap/>
            <w:hideMark/>
          </w:tcPr>
          <w:p w14:paraId="6E3B1092" w14:textId="77777777" w:rsidR="00CE55CA" w:rsidRPr="00CE55CA" w:rsidRDefault="00CE55CA">
            <w:pPr>
              <w:rPr>
                <w:b/>
                <w:bCs/>
              </w:rPr>
            </w:pPr>
            <w:r w:rsidRPr="00CE55CA">
              <w:rPr>
                <w:b/>
                <w:bCs/>
              </w:rPr>
              <w:t>Torba</w:t>
            </w:r>
          </w:p>
        </w:tc>
        <w:tc>
          <w:tcPr>
            <w:tcW w:w="2500" w:type="dxa"/>
            <w:noWrap/>
            <w:hideMark/>
          </w:tcPr>
          <w:p w14:paraId="6AF79EE2" w14:textId="77777777" w:rsidR="00CE55CA" w:rsidRPr="00CE55CA" w:rsidRDefault="00CE55CA">
            <w:r w:rsidRPr="00CE55CA">
              <w:t>Vanualava - Banks Islands</w:t>
            </w:r>
          </w:p>
        </w:tc>
        <w:tc>
          <w:tcPr>
            <w:tcW w:w="960" w:type="dxa"/>
            <w:noWrap/>
            <w:hideMark/>
          </w:tcPr>
          <w:p w14:paraId="38972908" w14:textId="77777777" w:rsidR="00CE55CA" w:rsidRPr="00CE55CA" w:rsidRDefault="00CE55CA" w:rsidP="00CE55CA">
            <w:r w:rsidRPr="00CE55CA">
              <w:t>1</w:t>
            </w:r>
          </w:p>
        </w:tc>
      </w:tr>
      <w:tr w:rsidR="00CE55CA" w:rsidRPr="00CE55CA" w14:paraId="27CD2EA4" w14:textId="77777777" w:rsidTr="00CE55CA">
        <w:trPr>
          <w:trHeight w:val="300"/>
        </w:trPr>
        <w:tc>
          <w:tcPr>
            <w:tcW w:w="1046" w:type="dxa"/>
            <w:vMerge/>
            <w:hideMark/>
          </w:tcPr>
          <w:p w14:paraId="221D13CA" w14:textId="77777777" w:rsidR="00CE55CA" w:rsidRPr="00CE55CA" w:rsidRDefault="00CE55CA">
            <w:pPr>
              <w:rPr>
                <w:b/>
                <w:bCs/>
              </w:rPr>
            </w:pPr>
          </w:p>
        </w:tc>
        <w:tc>
          <w:tcPr>
            <w:tcW w:w="2500" w:type="dxa"/>
            <w:noWrap/>
            <w:hideMark/>
          </w:tcPr>
          <w:p w14:paraId="508CE135" w14:textId="77777777" w:rsidR="00CE55CA" w:rsidRPr="00CE55CA" w:rsidRDefault="00CE55CA">
            <w:r w:rsidRPr="00CE55CA">
              <w:t>Gaua - Banks Islands</w:t>
            </w:r>
          </w:p>
        </w:tc>
        <w:tc>
          <w:tcPr>
            <w:tcW w:w="960" w:type="dxa"/>
            <w:noWrap/>
            <w:hideMark/>
          </w:tcPr>
          <w:p w14:paraId="47A88A44" w14:textId="77777777" w:rsidR="00CE55CA" w:rsidRPr="00CE55CA" w:rsidRDefault="00CE55CA" w:rsidP="00CE55CA">
            <w:r w:rsidRPr="00CE55CA">
              <w:t>1</w:t>
            </w:r>
          </w:p>
        </w:tc>
      </w:tr>
      <w:tr w:rsidR="00CE55CA" w:rsidRPr="00CE55CA" w14:paraId="44392783" w14:textId="77777777" w:rsidTr="00CE55CA">
        <w:trPr>
          <w:trHeight w:val="300"/>
        </w:trPr>
        <w:tc>
          <w:tcPr>
            <w:tcW w:w="1046" w:type="dxa"/>
            <w:vMerge w:val="restart"/>
            <w:noWrap/>
            <w:hideMark/>
          </w:tcPr>
          <w:p w14:paraId="05831E8D" w14:textId="77777777" w:rsidR="00CE55CA" w:rsidRPr="00CE55CA" w:rsidRDefault="00CE55CA">
            <w:pPr>
              <w:rPr>
                <w:b/>
                <w:bCs/>
              </w:rPr>
            </w:pPr>
            <w:r w:rsidRPr="00CE55CA">
              <w:rPr>
                <w:b/>
                <w:bCs/>
              </w:rPr>
              <w:t>Sanma</w:t>
            </w:r>
          </w:p>
        </w:tc>
        <w:tc>
          <w:tcPr>
            <w:tcW w:w="2500" w:type="dxa"/>
            <w:noWrap/>
            <w:hideMark/>
          </w:tcPr>
          <w:p w14:paraId="1237B9F4" w14:textId="77777777" w:rsidR="00CE55CA" w:rsidRPr="00CE55CA" w:rsidRDefault="00CE55CA">
            <w:r w:rsidRPr="00CE55CA">
              <w:t>Santo</w:t>
            </w:r>
          </w:p>
        </w:tc>
        <w:tc>
          <w:tcPr>
            <w:tcW w:w="960" w:type="dxa"/>
            <w:noWrap/>
            <w:hideMark/>
          </w:tcPr>
          <w:p w14:paraId="7EE577FD" w14:textId="77777777" w:rsidR="00CE55CA" w:rsidRPr="00CE55CA" w:rsidRDefault="00CE55CA" w:rsidP="00CE55CA">
            <w:r w:rsidRPr="00CE55CA">
              <w:t>4</w:t>
            </w:r>
          </w:p>
        </w:tc>
      </w:tr>
      <w:tr w:rsidR="00CE55CA" w:rsidRPr="00CE55CA" w14:paraId="12718263" w14:textId="77777777" w:rsidTr="00CE55CA">
        <w:trPr>
          <w:trHeight w:val="300"/>
        </w:trPr>
        <w:tc>
          <w:tcPr>
            <w:tcW w:w="1046" w:type="dxa"/>
            <w:vMerge/>
            <w:hideMark/>
          </w:tcPr>
          <w:p w14:paraId="5FAD9724" w14:textId="77777777" w:rsidR="00CE55CA" w:rsidRPr="00CE55CA" w:rsidRDefault="00CE55CA">
            <w:pPr>
              <w:rPr>
                <w:b/>
                <w:bCs/>
              </w:rPr>
            </w:pPr>
          </w:p>
        </w:tc>
        <w:tc>
          <w:tcPr>
            <w:tcW w:w="2500" w:type="dxa"/>
            <w:noWrap/>
            <w:hideMark/>
          </w:tcPr>
          <w:p w14:paraId="218C3604" w14:textId="77777777" w:rsidR="00CE55CA" w:rsidRPr="00CE55CA" w:rsidRDefault="00CE55CA">
            <w:r w:rsidRPr="00CE55CA">
              <w:t>Malo</w:t>
            </w:r>
          </w:p>
        </w:tc>
        <w:tc>
          <w:tcPr>
            <w:tcW w:w="960" w:type="dxa"/>
            <w:noWrap/>
            <w:hideMark/>
          </w:tcPr>
          <w:p w14:paraId="1B010D8C" w14:textId="77777777" w:rsidR="00CE55CA" w:rsidRPr="00CE55CA" w:rsidRDefault="00CE55CA" w:rsidP="00CE55CA">
            <w:r w:rsidRPr="00CE55CA">
              <w:t>1</w:t>
            </w:r>
          </w:p>
        </w:tc>
      </w:tr>
      <w:tr w:rsidR="00CE55CA" w:rsidRPr="00CE55CA" w14:paraId="4E0CFA1E" w14:textId="77777777" w:rsidTr="00CE55CA">
        <w:trPr>
          <w:trHeight w:val="300"/>
        </w:trPr>
        <w:tc>
          <w:tcPr>
            <w:tcW w:w="1046" w:type="dxa"/>
            <w:noWrap/>
            <w:hideMark/>
          </w:tcPr>
          <w:p w14:paraId="27A3D13B" w14:textId="77777777" w:rsidR="00CE55CA" w:rsidRPr="00CE55CA" w:rsidRDefault="00CE55CA">
            <w:pPr>
              <w:rPr>
                <w:b/>
                <w:bCs/>
              </w:rPr>
            </w:pPr>
            <w:r w:rsidRPr="00CE55CA">
              <w:rPr>
                <w:b/>
                <w:bCs/>
              </w:rPr>
              <w:t>Penama</w:t>
            </w:r>
          </w:p>
        </w:tc>
        <w:tc>
          <w:tcPr>
            <w:tcW w:w="2500" w:type="dxa"/>
            <w:noWrap/>
            <w:hideMark/>
          </w:tcPr>
          <w:p w14:paraId="529E7FED" w14:textId="77777777" w:rsidR="00CE55CA" w:rsidRPr="00CE55CA" w:rsidRDefault="00CE55CA">
            <w:r w:rsidRPr="00CE55CA">
              <w:t>Pentecost</w:t>
            </w:r>
          </w:p>
        </w:tc>
        <w:tc>
          <w:tcPr>
            <w:tcW w:w="960" w:type="dxa"/>
            <w:noWrap/>
            <w:hideMark/>
          </w:tcPr>
          <w:p w14:paraId="259E897B" w14:textId="77777777" w:rsidR="00CE55CA" w:rsidRPr="00CE55CA" w:rsidRDefault="00CE55CA" w:rsidP="00CE55CA">
            <w:r w:rsidRPr="00CE55CA">
              <w:t>2</w:t>
            </w:r>
          </w:p>
        </w:tc>
      </w:tr>
      <w:tr w:rsidR="00CE55CA" w:rsidRPr="00CE55CA" w14:paraId="68735E86" w14:textId="77777777" w:rsidTr="00CE55CA">
        <w:trPr>
          <w:trHeight w:val="300"/>
        </w:trPr>
        <w:tc>
          <w:tcPr>
            <w:tcW w:w="1046" w:type="dxa"/>
            <w:vMerge w:val="restart"/>
            <w:noWrap/>
            <w:hideMark/>
          </w:tcPr>
          <w:p w14:paraId="62E420D8" w14:textId="77777777" w:rsidR="00CE55CA" w:rsidRPr="00CE55CA" w:rsidRDefault="00CE55CA">
            <w:pPr>
              <w:rPr>
                <w:b/>
                <w:bCs/>
              </w:rPr>
            </w:pPr>
            <w:r w:rsidRPr="00CE55CA">
              <w:rPr>
                <w:b/>
                <w:bCs/>
              </w:rPr>
              <w:t>Malampa</w:t>
            </w:r>
          </w:p>
        </w:tc>
        <w:tc>
          <w:tcPr>
            <w:tcW w:w="2500" w:type="dxa"/>
            <w:noWrap/>
            <w:hideMark/>
          </w:tcPr>
          <w:p w14:paraId="64CCF767" w14:textId="77777777" w:rsidR="00CE55CA" w:rsidRPr="00CE55CA" w:rsidRDefault="00CE55CA">
            <w:r w:rsidRPr="00CE55CA">
              <w:t>Malekula</w:t>
            </w:r>
          </w:p>
        </w:tc>
        <w:tc>
          <w:tcPr>
            <w:tcW w:w="960" w:type="dxa"/>
            <w:noWrap/>
            <w:hideMark/>
          </w:tcPr>
          <w:p w14:paraId="263C0AB4" w14:textId="77777777" w:rsidR="00CE55CA" w:rsidRPr="00CE55CA" w:rsidRDefault="00CE55CA" w:rsidP="00CE55CA">
            <w:r w:rsidRPr="00CE55CA">
              <w:t>1</w:t>
            </w:r>
          </w:p>
        </w:tc>
      </w:tr>
      <w:tr w:rsidR="00CE55CA" w:rsidRPr="00CE55CA" w14:paraId="4F42D80F" w14:textId="77777777" w:rsidTr="00CE55CA">
        <w:trPr>
          <w:trHeight w:val="300"/>
        </w:trPr>
        <w:tc>
          <w:tcPr>
            <w:tcW w:w="1046" w:type="dxa"/>
            <w:vMerge/>
            <w:hideMark/>
          </w:tcPr>
          <w:p w14:paraId="2CFE314B" w14:textId="77777777" w:rsidR="00CE55CA" w:rsidRPr="00CE55CA" w:rsidRDefault="00CE55CA">
            <w:pPr>
              <w:rPr>
                <w:b/>
                <w:bCs/>
              </w:rPr>
            </w:pPr>
          </w:p>
        </w:tc>
        <w:tc>
          <w:tcPr>
            <w:tcW w:w="2500" w:type="dxa"/>
            <w:noWrap/>
            <w:hideMark/>
          </w:tcPr>
          <w:p w14:paraId="2EB5D254" w14:textId="77777777" w:rsidR="00CE55CA" w:rsidRPr="00CE55CA" w:rsidRDefault="00CE55CA">
            <w:r w:rsidRPr="00CE55CA">
              <w:t>Ambrym</w:t>
            </w:r>
          </w:p>
        </w:tc>
        <w:tc>
          <w:tcPr>
            <w:tcW w:w="960" w:type="dxa"/>
            <w:noWrap/>
            <w:hideMark/>
          </w:tcPr>
          <w:p w14:paraId="1052B051" w14:textId="77777777" w:rsidR="00CE55CA" w:rsidRPr="00CE55CA" w:rsidRDefault="00CE55CA" w:rsidP="00CE55CA">
            <w:r w:rsidRPr="00CE55CA">
              <w:t>1</w:t>
            </w:r>
          </w:p>
        </w:tc>
      </w:tr>
      <w:tr w:rsidR="00CE55CA" w:rsidRPr="00CE55CA" w14:paraId="1A2049DD" w14:textId="77777777" w:rsidTr="00CE55CA">
        <w:trPr>
          <w:trHeight w:val="300"/>
        </w:trPr>
        <w:tc>
          <w:tcPr>
            <w:tcW w:w="1046" w:type="dxa"/>
            <w:vMerge w:val="restart"/>
            <w:noWrap/>
            <w:hideMark/>
          </w:tcPr>
          <w:p w14:paraId="52679FF9" w14:textId="77777777" w:rsidR="00CE55CA" w:rsidRPr="00CE55CA" w:rsidRDefault="00CE55CA">
            <w:pPr>
              <w:rPr>
                <w:b/>
                <w:bCs/>
              </w:rPr>
            </w:pPr>
            <w:r w:rsidRPr="00CE55CA">
              <w:rPr>
                <w:b/>
                <w:bCs/>
              </w:rPr>
              <w:t>Shefa</w:t>
            </w:r>
          </w:p>
        </w:tc>
        <w:tc>
          <w:tcPr>
            <w:tcW w:w="2500" w:type="dxa"/>
            <w:noWrap/>
            <w:hideMark/>
          </w:tcPr>
          <w:p w14:paraId="6C70FC34" w14:textId="77777777" w:rsidR="00CE55CA" w:rsidRPr="00CE55CA" w:rsidRDefault="00CE55CA">
            <w:r w:rsidRPr="00CE55CA">
              <w:t>Emae</w:t>
            </w:r>
          </w:p>
        </w:tc>
        <w:tc>
          <w:tcPr>
            <w:tcW w:w="960" w:type="dxa"/>
            <w:noWrap/>
            <w:hideMark/>
          </w:tcPr>
          <w:p w14:paraId="4588548C" w14:textId="77777777" w:rsidR="00CE55CA" w:rsidRPr="00CE55CA" w:rsidRDefault="00CE55CA" w:rsidP="00CE55CA">
            <w:r w:rsidRPr="00CE55CA">
              <w:t>1</w:t>
            </w:r>
          </w:p>
        </w:tc>
      </w:tr>
      <w:tr w:rsidR="00CE55CA" w:rsidRPr="00CE55CA" w14:paraId="0FE62AC7" w14:textId="77777777" w:rsidTr="00CE55CA">
        <w:trPr>
          <w:trHeight w:val="300"/>
        </w:trPr>
        <w:tc>
          <w:tcPr>
            <w:tcW w:w="1046" w:type="dxa"/>
            <w:vMerge/>
            <w:hideMark/>
          </w:tcPr>
          <w:p w14:paraId="63BE764E" w14:textId="77777777" w:rsidR="00CE55CA" w:rsidRPr="00CE55CA" w:rsidRDefault="00CE55CA">
            <w:pPr>
              <w:rPr>
                <w:b/>
                <w:bCs/>
              </w:rPr>
            </w:pPr>
          </w:p>
        </w:tc>
        <w:tc>
          <w:tcPr>
            <w:tcW w:w="2500" w:type="dxa"/>
            <w:noWrap/>
            <w:hideMark/>
          </w:tcPr>
          <w:p w14:paraId="1CCD7211" w14:textId="77777777" w:rsidR="00CE55CA" w:rsidRPr="00CE55CA" w:rsidRDefault="00CE55CA">
            <w:r w:rsidRPr="00CE55CA">
              <w:t>Efate</w:t>
            </w:r>
          </w:p>
        </w:tc>
        <w:tc>
          <w:tcPr>
            <w:tcW w:w="960" w:type="dxa"/>
            <w:noWrap/>
            <w:hideMark/>
          </w:tcPr>
          <w:p w14:paraId="109DC6F4" w14:textId="77777777" w:rsidR="00CE55CA" w:rsidRPr="00CE55CA" w:rsidRDefault="00CE55CA" w:rsidP="00CE55CA">
            <w:r w:rsidRPr="00CE55CA">
              <w:t>1</w:t>
            </w:r>
          </w:p>
        </w:tc>
      </w:tr>
      <w:tr w:rsidR="00CE55CA" w:rsidRPr="00CE55CA" w14:paraId="529AD907" w14:textId="77777777" w:rsidTr="00CE55CA">
        <w:trPr>
          <w:trHeight w:val="300"/>
        </w:trPr>
        <w:tc>
          <w:tcPr>
            <w:tcW w:w="1046" w:type="dxa"/>
            <w:vMerge w:val="restart"/>
            <w:noWrap/>
            <w:hideMark/>
          </w:tcPr>
          <w:p w14:paraId="0C03C73F" w14:textId="77777777" w:rsidR="00CE55CA" w:rsidRPr="00CE55CA" w:rsidRDefault="00CE55CA">
            <w:pPr>
              <w:rPr>
                <w:b/>
                <w:bCs/>
              </w:rPr>
            </w:pPr>
            <w:r w:rsidRPr="00CE55CA">
              <w:rPr>
                <w:b/>
                <w:bCs/>
              </w:rPr>
              <w:t>Tafea</w:t>
            </w:r>
          </w:p>
        </w:tc>
        <w:tc>
          <w:tcPr>
            <w:tcW w:w="2500" w:type="dxa"/>
            <w:noWrap/>
            <w:hideMark/>
          </w:tcPr>
          <w:p w14:paraId="07FF8326" w14:textId="77777777" w:rsidR="00CE55CA" w:rsidRPr="00CE55CA" w:rsidRDefault="00CE55CA">
            <w:r w:rsidRPr="00CE55CA">
              <w:t>Erromango</w:t>
            </w:r>
          </w:p>
        </w:tc>
        <w:tc>
          <w:tcPr>
            <w:tcW w:w="960" w:type="dxa"/>
            <w:noWrap/>
            <w:hideMark/>
          </w:tcPr>
          <w:p w14:paraId="7056F250" w14:textId="77777777" w:rsidR="00CE55CA" w:rsidRPr="00CE55CA" w:rsidRDefault="00CE55CA" w:rsidP="00CE55CA">
            <w:r w:rsidRPr="00CE55CA">
              <w:t>1</w:t>
            </w:r>
          </w:p>
        </w:tc>
      </w:tr>
      <w:tr w:rsidR="00CE55CA" w:rsidRPr="00CE55CA" w14:paraId="6643F14E" w14:textId="77777777" w:rsidTr="00CE55CA">
        <w:trPr>
          <w:trHeight w:val="300"/>
        </w:trPr>
        <w:tc>
          <w:tcPr>
            <w:tcW w:w="1046" w:type="dxa"/>
            <w:vMerge/>
            <w:hideMark/>
          </w:tcPr>
          <w:p w14:paraId="1984C606" w14:textId="77777777" w:rsidR="00CE55CA" w:rsidRPr="00CE55CA" w:rsidRDefault="00CE55CA">
            <w:pPr>
              <w:rPr>
                <w:b/>
                <w:bCs/>
              </w:rPr>
            </w:pPr>
          </w:p>
        </w:tc>
        <w:tc>
          <w:tcPr>
            <w:tcW w:w="2500" w:type="dxa"/>
            <w:noWrap/>
            <w:hideMark/>
          </w:tcPr>
          <w:p w14:paraId="15AD9DE9" w14:textId="77777777" w:rsidR="00CE55CA" w:rsidRPr="00CE55CA" w:rsidRDefault="00CE55CA">
            <w:r w:rsidRPr="00CE55CA">
              <w:t>Tanna</w:t>
            </w:r>
          </w:p>
        </w:tc>
        <w:tc>
          <w:tcPr>
            <w:tcW w:w="960" w:type="dxa"/>
            <w:noWrap/>
            <w:hideMark/>
          </w:tcPr>
          <w:p w14:paraId="408FC34B" w14:textId="77777777" w:rsidR="00CE55CA" w:rsidRPr="00CE55CA" w:rsidRDefault="00CE55CA" w:rsidP="00CE55CA">
            <w:r w:rsidRPr="00CE55CA">
              <w:t>1</w:t>
            </w:r>
          </w:p>
        </w:tc>
      </w:tr>
      <w:tr w:rsidR="00CE55CA" w:rsidRPr="00CE55CA" w14:paraId="6D58B586" w14:textId="77777777" w:rsidTr="00CE55CA">
        <w:trPr>
          <w:trHeight w:val="300"/>
        </w:trPr>
        <w:tc>
          <w:tcPr>
            <w:tcW w:w="1046" w:type="dxa"/>
            <w:vMerge/>
            <w:hideMark/>
          </w:tcPr>
          <w:p w14:paraId="578D2E1A" w14:textId="77777777" w:rsidR="00CE55CA" w:rsidRPr="00CE55CA" w:rsidRDefault="00CE55CA">
            <w:pPr>
              <w:rPr>
                <w:b/>
                <w:bCs/>
              </w:rPr>
            </w:pPr>
          </w:p>
        </w:tc>
        <w:tc>
          <w:tcPr>
            <w:tcW w:w="2500" w:type="dxa"/>
            <w:noWrap/>
            <w:hideMark/>
          </w:tcPr>
          <w:p w14:paraId="5E2E8372" w14:textId="77777777" w:rsidR="00CE55CA" w:rsidRPr="00CE55CA" w:rsidRDefault="00CE55CA">
            <w:r w:rsidRPr="00CE55CA">
              <w:t>Aneityum</w:t>
            </w:r>
          </w:p>
        </w:tc>
        <w:tc>
          <w:tcPr>
            <w:tcW w:w="960" w:type="dxa"/>
            <w:noWrap/>
            <w:hideMark/>
          </w:tcPr>
          <w:p w14:paraId="39758AC0" w14:textId="77777777" w:rsidR="00CE55CA" w:rsidRPr="00CE55CA" w:rsidRDefault="00CE55CA" w:rsidP="00CE55CA">
            <w:r w:rsidRPr="00CE55CA">
              <w:t>1</w:t>
            </w:r>
          </w:p>
        </w:tc>
      </w:tr>
      <w:tr w:rsidR="00CE55CA" w:rsidRPr="00CE55CA" w14:paraId="60A06AD9" w14:textId="77777777" w:rsidTr="00CE55CA">
        <w:trPr>
          <w:trHeight w:val="300"/>
        </w:trPr>
        <w:tc>
          <w:tcPr>
            <w:tcW w:w="3546" w:type="dxa"/>
            <w:gridSpan w:val="2"/>
            <w:noWrap/>
            <w:hideMark/>
          </w:tcPr>
          <w:p w14:paraId="7F38C458" w14:textId="77777777" w:rsidR="00CE55CA" w:rsidRPr="00CE55CA" w:rsidRDefault="00CE55CA">
            <w:pPr>
              <w:rPr>
                <w:b/>
                <w:bCs/>
              </w:rPr>
            </w:pPr>
            <w:r w:rsidRPr="00CE55CA">
              <w:rPr>
                <w:b/>
                <w:bCs/>
              </w:rPr>
              <w:t>Grand Total</w:t>
            </w:r>
          </w:p>
        </w:tc>
        <w:tc>
          <w:tcPr>
            <w:tcW w:w="960" w:type="dxa"/>
            <w:noWrap/>
            <w:hideMark/>
          </w:tcPr>
          <w:p w14:paraId="3FD16F1C" w14:textId="77777777" w:rsidR="00CE55CA" w:rsidRPr="00CE55CA" w:rsidRDefault="00CE55CA" w:rsidP="00CE55CA">
            <w:pPr>
              <w:rPr>
                <w:b/>
                <w:bCs/>
              </w:rPr>
            </w:pPr>
            <w:r w:rsidRPr="00CE55CA">
              <w:rPr>
                <w:b/>
                <w:bCs/>
              </w:rPr>
              <w:t>16</w:t>
            </w:r>
          </w:p>
        </w:tc>
      </w:tr>
    </w:tbl>
    <w:p w14:paraId="052FF355" w14:textId="77777777" w:rsidR="007B79AF" w:rsidRDefault="00CE55CA" w:rsidP="00CE55CA">
      <w:r>
        <w:rPr>
          <w:noProof/>
          <w:lang w:val="en-US"/>
        </w:rPr>
        <w:lastRenderedPageBreak/>
        <w:drawing>
          <wp:inline distT="0" distB="0" distL="0" distR="0" wp14:anchorId="4172779F" wp14:editId="5F63F809">
            <wp:extent cx="6145619" cy="3444949"/>
            <wp:effectExtent l="0" t="0" r="7620" b="31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96B7F5" w14:textId="77777777" w:rsidR="00583C8C" w:rsidRDefault="007717EA" w:rsidP="006124A0">
      <w:pPr>
        <w:pStyle w:val="Heading3"/>
        <w:spacing w:before="100" w:beforeAutospacing="1"/>
      </w:pPr>
      <w:commentRangeStart w:id="0"/>
      <w:r>
        <w:t>Coconut</w:t>
      </w:r>
      <w:commentRangeEnd w:id="0"/>
      <w:r w:rsidR="00E83FAD">
        <w:rPr>
          <w:rStyle w:val="CommentReference"/>
          <w:rFonts w:eastAsiaTheme="minorEastAsia" w:cstheme="minorBidi"/>
          <w:b w:val="0"/>
          <w:color w:val="auto"/>
        </w:rPr>
        <w:commentReference w:id="0"/>
      </w:r>
    </w:p>
    <w:p w14:paraId="001BEEB3" w14:textId="77777777" w:rsidR="00863737" w:rsidRDefault="00863737" w:rsidP="008F41EE">
      <w:r>
        <w:t xml:space="preserve">Coconut is one of the main cash earning plant that </w:t>
      </w:r>
      <w:r w:rsidR="00E83FAD">
        <w:t>majority</w:t>
      </w:r>
      <w:r>
        <w:t xml:space="preserve"> of the islands up north are earning money from. As per the graph below, all the respondents indicated that the growth is normal for coconut which shows that most islands are recovering</w:t>
      </w:r>
      <w:r w:rsidR="00E83FAD">
        <w:t xml:space="preserve"> however the officer on Ambrym has indicated a reduction on the production of coconut. This is because the area that the officer is based on is impacted a lot by the two active volcanoes on the island.</w:t>
      </w:r>
    </w:p>
    <w:tbl>
      <w:tblPr>
        <w:tblStyle w:val="TableGrid"/>
        <w:tblW w:w="8676" w:type="dxa"/>
        <w:tblLook w:val="04A0" w:firstRow="1" w:lastRow="0" w:firstColumn="1" w:lastColumn="0" w:noHBand="0" w:noVBand="1"/>
      </w:tblPr>
      <w:tblGrid>
        <w:gridCol w:w="2640"/>
        <w:gridCol w:w="2656"/>
        <w:gridCol w:w="973"/>
        <w:gridCol w:w="2407"/>
      </w:tblGrid>
      <w:tr w:rsidR="00DF0981" w:rsidRPr="00DF0981" w14:paraId="10381034" w14:textId="77777777" w:rsidTr="00DF0981">
        <w:trPr>
          <w:trHeight w:val="300"/>
        </w:trPr>
        <w:tc>
          <w:tcPr>
            <w:tcW w:w="2640" w:type="dxa"/>
            <w:vMerge w:val="restart"/>
            <w:shd w:val="clear" w:color="auto" w:fill="00B0F0"/>
            <w:noWrap/>
            <w:vAlign w:val="center"/>
            <w:hideMark/>
          </w:tcPr>
          <w:p w14:paraId="7DFDBC04" w14:textId="77777777" w:rsidR="00DF0981" w:rsidRPr="00DF0981" w:rsidRDefault="00DF0981" w:rsidP="00DF0981">
            <w:pPr>
              <w:rPr>
                <w:rFonts w:ascii="Calibri" w:eastAsia="Times New Roman" w:hAnsi="Calibri" w:cs="Times New Roman"/>
                <w:b/>
                <w:bCs/>
                <w:color w:val="000000"/>
                <w:sz w:val="22"/>
                <w:szCs w:val="22"/>
                <w:lang w:val="en-US"/>
              </w:rPr>
            </w:pPr>
            <w:r w:rsidRPr="00DF0981">
              <w:rPr>
                <w:rFonts w:ascii="Calibri" w:eastAsia="Times New Roman" w:hAnsi="Calibri" w:cs="Times New Roman"/>
                <w:b/>
                <w:bCs/>
                <w:color w:val="000000"/>
                <w:sz w:val="22"/>
                <w:szCs w:val="22"/>
                <w:lang w:val="en-US"/>
              </w:rPr>
              <w:t>Provinces</w:t>
            </w:r>
          </w:p>
        </w:tc>
        <w:tc>
          <w:tcPr>
            <w:tcW w:w="2656" w:type="dxa"/>
            <w:vMerge w:val="restart"/>
            <w:shd w:val="clear" w:color="auto" w:fill="00B0F0"/>
            <w:noWrap/>
            <w:vAlign w:val="center"/>
            <w:hideMark/>
          </w:tcPr>
          <w:p w14:paraId="0A22CDFB" w14:textId="77777777" w:rsidR="00DF0981" w:rsidRPr="00DF0981" w:rsidRDefault="00DF0981" w:rsidP="00DF0981">
            <w:pPr>
              <w:rPr>
                <w:rFonts w:ascii="Calibri" w:eastAsia="Times New Roman" w:hAnsi="Calibri" w:cs="Times New Roman"/>
                <w:b/>
                <w:bCs/>
                <w:color w:val="000000"/>
                <w:sz w:val="22"/>
                <w:szCs w:val="22"/>
                <w:lang w:val="en-US"/>
              </w:rPr>
            </w:pPr>
            <w:r w:rsidRPr="00DF0981">
              <w:rPr>
                <w:rFonts w:ascii="Calibri" w:eastAsia="Times New Roman" w:hAnsi="Calibri" w:cs="Times New Roman"/>
                <w:b/>
                <w:bCs/>
                <w:color w:val="000000"/>
                <w:sz w:val="22"/>
                <w:szCs w:val="22"/>
                <w:lang w:val="en-US"/>
              </w:rPr>
              <w:t>Islands</w:t>
            </w:r>
          </w:p>
        </w:tc>
        <w:tc>
          <w:tcPr>
            <w:tcW w:w="3380" w:type="dxa"/>
            <w:gridSpan w:val="2"/>
            <w:shd w:val="clear" w:color="auto" w:fill="00B0F0"/>
            <w:noWrap/>
            <w:hideMark/>
          </w:tcPr>
          <w:p w14:paraId="7444D8A4" w14:textId="77777777" w:rsidR="00DF0981" w:rsidRPr="00DF0981" w:rsidRDefault="00DF0981" w:rsidP="00DF0981">
            <w:pPr>
              <w:jc w:val="center"/>
              <w:rPr>
                <w:rFonts w:ascii="Calibri" w:eastAsia="Times New Roman" w:hAnsi="Calibri" w:cs="Times New Roman"/>
                <w:b/>
                <w:bCs/>
                <w:color w:val="000000"/>
                <w:sz w:val="22"/>
                <w:szCs w:val="22"/>
                <w:lang w:val="en-US"/>
              </w:rPr>
            </w:pPr>
            <w:r w:rsidRPr="00DF0981">
              <w:rPr>
                <w:rFonts w:ascii="Calibri" w:eastAsia="Times New Roman" w:hAnsi="Calibri" w:cs="Times New Roman"/>
                <w:b/>
                <w:bCs/>
                <w:color w:val="000000"/>
                <w:sz w:val="22"/>
                <w:szCs w:val="22"/>
                <w:lang w:val="en-US"/>
              </w:rPr>
              <w:t>Responses</w:t>
            </w:r>
          </w:p>
        </w:tc>
      </w:tr>
      <w:tr w:rsidR="00DF0981" w:rsidRPr="00DF0981" w14:paraId="10A8D762" w14:textId="77777777" w:rsidTr="00DF0981">
        <w:trPr>
          <w:trHeight w:val="300"/>
        </w:trPr>
        <w:tc>
          <w:tcPr>
            <w:tcW w:w="2640" w:type="dxa"/>
            <w:vMerge/>
            <w:shd w:val="clear" w:color="auto" w:fill="00B0F0"/>
            <w:vAlign w:val="center"/>
            <w:hideMark/>
          </w:tcPr>
          <w:p w14:paraId="51D261D9" w14:textId="77777777" w:rsidR="00DF0981" w:rsidRPr="00DF0981" w:rsidRDefault="00DF0981" w:rsidP="00DF0981">
            <w:pPr>
              <w:rPr>
                <w:rFonts w:ascii="Calibri" w:eastAsia="Times New Roman" w:hAnsi="Calibri" w:cs="Times New Roman"/>
                <w:b/>
                <w:bCs/>
                <w:color w:val="000000"/>
                <w:sz w:val="22"/>
                <w:szCs w:val="22"/>
                <w:lang w:val="en-US"/>
              </w:rPr>
            </w:pPr>
          </w:p>
        </w:tc>
        <w:tc>
          <w:tcPr>
            <w:tcW w:w="2656" w:type="dxa"/>
            <w:vMerge/>
            <w:shd w:val="clear" w:color="auto" w:fill="00B0F0"/>
            <w:hideMark/>
          </w:tcPr>
          <w:p w14:paraId="0F009C33" w14:textId="77777777" w:rsidR="00DF0981" w:rsidRPr="00DF0981" w:rsidRDefault="00DF0981" w:rsidP="00DF0981">
            <w:pPr>
              <w:rPr>
                <w:rFonts w:ascii="Calibri" w:eastAsia="Times New Roman" w:hAnsi="Calibri" w:cs="Times New Roman"/>
                <w:b/>
                <w:bCs/>
                <w:color w:val="000000"/>
                <w:sz w:val="22"/>
                <w:szCs w:val="22"/>
                <w:lang w:val="en-US"/>
              </w:rPr>
            </w:pPr>
          </w:p>
        </w:tc>
        <w:tc>
          <w:tcPr>
            <w:tcW w:w="973" w:type="dxa"/>
            <w:shd w:val="clear" w:color="auto" w:fill="00B0F0"/>
            <w:noWrap/>
            <w:hideMark/>
          </w:tcPr>
          <w:p w14:paraId="25750641" w14:textId="77777777" w:rsidR="00DF0981" w:rsidRPr="00DF0981" w:rsidRDefault="00DF0981" w:rsidP="00DF0981">
            <w:pPr>
              <w:rPr>
                <w:rFonts w:ascii="Calibri" w:eastAsia="Times New Roman" w:hAnsi="Calibri" w:cs="Times New Roman"/>
                <w:b/>
                <w:bCs/>
                <w:color w:val="000000"/>
                <w:sz w:val="22"/>
                <w:szCs w:val="22"/>
                <w:lang w:val="en-US"/>
              </w:rPr>
            </w:pPr>
            <w:r w:rsidRPr="00DF0981">
              <w:rPr>
                <w:rFonts w:ascii="Calibri" w:eastAsia="Times New Roman" w:hAnsi="Calibri" w:cs="Times New Roman"/>
                <w:b/>
                <w:bCs/>
                <w:color w:val="000000"/>
                <w:sz w:val="22"/>
                <w:szCs w:val="22"/>
                <w:lang w:val="en-US"/>
              </w:rPr>
              <w:t>Normal</w:t>
            </w:r>
          </w:p>
        </w:tc>
        <w:tc>
          <w:tcPr>
            <w:tcW w:w="2407" w:type="dxa"/>
            <w:shd w:val="clear" w:color="auto" w:fill="00B0F0"/>
            <w:noWrap/>
            <w:hideMark/>
          </w:tcPr>
          <w:p w14:paraId="157DA829" w14:textId="77777777" w:rsidR="00DF0981" w:rsidRPr="00DF0981" w:rsidRDefault="00DF0981" w:rsidP="00DF0981">
            <w:pPr>
              <w:rPr>
                <w:rFonts w:ascii="Calibri" w:eastAsia="Times New Roman" w:hAnsi="Calibri" w:cs="Times New Roman"/>
                <w:b/>
                <w:bCs/>
                <w:color w:val="000000"/>
                <w:sz w:val="22"/>
                <w:szCs w:val="22"/>
                <w:lang w:val="en-US"/>
              </w:rPr>
            </w:pPr>
            <w:r w:rsidRPr="00DF0981">
              <w:rPr>
                <w:rFonts w:ascii="Calibri" w:eastAsia="Times New Roman" w:hAnsi="Calibri" w:cs="Times New Roman"/>
                <w:b/>
                <w:bCs/>
                <w:color w:val="000000"/>
                <w:sz w:val="22"/>
                <w:szCs w:val="22"/>
                <w:lang w:val="en-US"/>
              </w:rPr>
              <w:t>Reduce production</w:t>
            </w:r>
          </w:p>
        </w:tc>
      </w:tr>
      <w:tr w:rsidR="00DF0981" w:rsidRPr="00DF0981" w14:paraId="7E1C1441" w14:textId="77777777" w:rsidTr="00DF0981">
        <w:trPr>
          <w:trHeight w:val="300"/>
        </w:trPr>
        <w:tc>
          <w:tcPr>
            <w:tcW w:w="2640" w:type="dxa"/>
            <w:vMerge w:val="restart"/>
            <w:noWrap/>
            <w:vAlign w:val="center"/>
            <w:hideMark/>
          </w:tcPr>
          <w:p w14:paraId="385B7DB4" w14:textId="77777777" w:rsidR="00DF0981" w:rsidRPr="00DF0981" w:rsidRDefault="00DF0981" w:rsidP="00DF0981">
            <w:pPr>
              <w:rPr>
                <w:rFonts w:ascii="Calibri" w:eastAsia="Times New Roman" w:hAnsi="Calibri" w:cs="Times New Roman"/>
                <w:b/>
                <w:bCs/>
                <w:color w:val="000000"/>
                <w:sz w:val="22"/>
                <w:szCs w:val="22"/>
                <w:lang w:val="en-US"/>
              </w:rPr>
            </w:pPr>
            <w:r w:rsidRPr="00DF0981">
              <w:rPr>
                <w:rFonts w:ascii="Calibri" w:eastAsia="Times New Roman" w:hAnsi="Calibri" w:cs="Times New Roman"/>
                <w:b/>
                <w:bCs/>
                <w:color w:val="000000"/>
                <w:sz w:val="22"/>
                <w:szCs w:val="22"/>
                <w:lang w:val="en-US"/>
              </w:rPr>
              <w:t>Torba</w:t>
            </w:r>
          </w:p>
        </w:tc>
        <w:tc>
          <w:tcPr>
            <w:tcW w:w="2656" w:type="dxa"/>
            <w:noWrap/>
            <w:vAlign w:val="center"/>
            <w:hideMark/>
          </w:tcPr>
          <w:p w14:paraId="28F23796" w14:textId="77777777" w:rsidR="00DF0981" w:rsidRPr="00DF0981" w:rsidRDefault="00DF0981" w:rsidP="00DF0981">
            <w:pP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Vanualava - Banks Islands</w:t>
            </w:r>
          </w:p>
        </w:tc>
        <w:tc>
          <w:tcPr>
            <w:tcW w:w="973" w:type="dxa"/>
            <w:noWrap/>
            <w:vAlign w:val="center"/>
            <w:hideMark/>
          </w:tcPr>
          <w:p w14:paraId="6F4B3D1F" w14:textId="77777777" w:rsidR="00DF0981" w:rsidRPr="00DF0981" w:rsidRDefault="00DF0981" w:rsidP="00DF0981">
            <w:pPr>
              <w:jc w:val="cente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1</w:t>
            </w:r>
          </w:p>
        </w:tc>
        <w:tc>
          <w:tcPr>
            <w:tcW w:w="2407" w:type="dxa"/>
            <w:noWrap/>
            <w:vAlign w:val="center"/>
            <w:hideMark/>
          </w:tcPr>
          <w:p w14:paraId="3474C0FA" w14:textId="77777777" w:rsidR="00DF0981" w:rsidRPr="00DF0981" w:rsidRDefault="00DF0981" w:rsidP="00DF0981">
            <w:pPr>
              <w:jc w:val="center"/>
              <w:rPr>
                <w:rFonts w:ascii="Calibri" w:eastAsia="Times New Roman" w:hAnsi="Calibri" w:cs="Times New Roman"/>
                <w:color w:val="000000"/>
                <w:sz w:val="22"/>
                <w:szCs w:val="22"/>
                <w:lang w:val="en-US"/>
              </w:rPr>
            </w:pPr>
          </w:p>
        </w:tc>
      </w:tr>
      <w:tr w:rsidR="00DF0981" w:rsidRPr="00DF0981" w14:paraId="0F3C6932" w14:textId="77777777" w:rsidTr="00DF0981">
        <w:trPr>
          <w:trHeight w:val="300"/>
        </w:trPr>
        <w:tc>
          <w:tcPr>
            <w:tcW w:w="2640" w:type="dxa"/>
            <w:vMerge/>
            <w:vAlign w:val="center"/>
            <w:hideMark/>
          </w:tcPr>
          <w:p w14:paraId="1641EEDD" w14:textId="77777777" w:rsidR="00DF0981" w:rsidRPr="00DF0981" w:rsidRDefault="00DF0981" w:rsidP="00DF0981">
            <w:pPr>
              <w:rPr>
                <w:rFonts w:ascii="Calibri" w:eastAsia="Times New Roman" w:hAnsi="Calibri" w:cs="Times New Roman"/>
                <w:b/>
                <w:bCs/>
                <w:color w:val="000000"/>
                <w:sz w:val="22"/>
                <w:szCs w:val="22"/>
                <w:lang w:val="en-US"/>
              </w:rPr>
            </w:pPr>
          </w:p>
        </w:tc>
        <w:tc>
          <w:tcPr>
            <w:tcW w:w="2656" w:type="dxa"/>
            <w:noWrap/>
            <w:vAlign w:val="center"/>
            <w:hideMark/>
          </w:tcPr>
          <w:p w14:paraId="7A754177" w14:textId="77777777" w:rsidR="00DF0981" w:rsidRPr="00DF0981" w:rsidRDefault="00DF0981" w:rsidP="00DF0981">
            <w:pP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Gaua - Banks Islands</w:t>
            </w:r>
          </w:p>
        </w:tc>
        <w:tc>
          <w:tcPr>
            <w:tcW w:w="973" w:type="dxa"/>
            <w:noWrap/>
            <w:vAlign w:val="center"/>
            <w:hideMark/>
          </w:tcPr>
          <w:p w14:paraId="7F5D605F" w14:textId="77777777" w:rsidR="00DF0981" w:rsidRPr="00DF0981" w:rsidRDefault="00DF0981" w:rsidP="00DF0981">
            <w:pPr>
              <w:jc w:val="cente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1</w:t>
            </w:r>
          </w:p>
        </w:tc>
        <w:tc>
          <w:tcPr>
            <w:tcW w:w="2407" w:type="dxa"/>
            <w:noWrap/>
            <w:vAlign w:val="center"/>
            <w:hideMark/>
          </w:tcPr>
          <w:p w14:paraId="3C471D50" w14:textId="77777777" w:rsidR="00DF0981" w:rsidRPr="00DF0981" w:rsidRDefault="00DF0981" w:rsidP="00DF0981">
            <w:pPr>
              <w:jc w:val="center"/>
              <w:rPr>
                <w:rFonts w:ascii="Calibri" w:eastAsia="Times New Roman" w:hAnsi="Calibri" w:cs="Times New Roman"/>
                <w:color w:val="000000"/>
                <w:sz w:val="22"/>
                <w:szCs w:val="22"/>
                <w:lang w:val="en-US"/>
              </w:rPr>
            </w:pPr>
          </w:p>
        </w:tc>
      </w:tr>
      <w:tr w:rsidR="00DF0981" w:rsidRPr="00DF0981" w14:paraId="3638CA42" w14:textId="77777777" w:rsidTr="00DF0981">
        <w:trPr>
          <w:trHeight w:val="300"/>
        </w:trPr>
        <w:tc>
          <w:tcPr>
            <w:tcW w:w="2640" w:type="dxa"/>
            <w:vMerge w:val="restart"/>
            <w:noWrap/>
            <w:vAlign w:val="center"/>
            <w:hideMark/>
          </w:tcPr>
          <w:p w14:paraId="1B9C628E" w14:textId="77777777" w:rsidR="00DF0981" w:rsidRPr="00DF0981" w:rsidRDefault="00DF0981" w:rsidP="00DF0981">
            <w:pPr>
              <w:rPr>
                <w:rFonts w:ascii="Calibri" w:eastAsia="Times New Roman" w:hAnsi="Calibri" w:cs="Times New Roman"/>
                <w:b/>
                <w:bCs/>
                <w:color w:val="000000"/>
                <w:sz w:val="22"/>
                <w:szCs w:val="22"/>
                <w:lang w:val="en-US"/>
              </w:rPr>
            </w:pPr>
            <w:r w:rsidRPr="00DF0981">
              <w:rPr>
                <w:rFonts w:ascii="Calibri" w:eastAsia="Times New Roman" w:hAnsi="Calibri" w:cs="Times New Roman"/>
                <w:b/>
                <w:bCs/>
                <w:color w:val="000000"/>
                <w:sz w:val="22"/>
                <w:szCs w:val="22"/>
                <w:lang w:val="en-US"/>
              </w:rPr>
              <w:t>Sanma</w:t>
            </w:r>
          </w:p>
        </w:tc>
        <w:tc>
          <w:tcPr>
            <w:tcW w:w="2656" w:type="dxa"/>
            <w:noWrap/>
            <w:vAlign w:val="center"/>
            <w:hideMark/>
          </w:tcPr>
          <w:p w14:paraId="597DAEB0" w14:textId="77777777" w:rsidR="00DF0981" w:rsidRPr="00DF0981" w:rsidRDefault="00DF0981" w:rsidP="00DF0981">
            <w:pP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Santo</w:t>
            </w:r>
          </w:p>
        </w:tc>
        <w:tc>
          <w:tcPr>
            <w:tcW w:w="973" w:type="dxa"/>
            <w:noWrap/>
            <w:vAlign w:val="center"/>
            <w:hideMark/>
          </w:tcPr>
          <w:p w14:paraId="45A36C41" w14:textId="77777777" w:rsidR="00DF0981" w:rsidRPr="00DF0981" w:rsidRDefault="00DF0981" w:rsidP="00DF0981">
            <w:pPr>
              <w:jc w:val="cente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4</w:t>
            </w:r>
          </w:p>
        </w:tc>
        <w:tc>
          <w:tcPr>
            <w:tcW w:w="2407" w:type="dxa"/>
            <w:noWrap/>
            <w:vAlign w:val="center"/>
            <w:hideMark/>
          </w:tcPr>
          <w:p w14:paraId="297CDD0B" w14:textId="77777777" w:rsidR="00DF0981" w:rsidRPr="00DF0981" w:rsidRDefault="00DF0981" w:rsidP="00DF0981">
            <w:pPr>
              <w:jc w:val="center"/>
              <w:rPr>
                <w:rFonts w:ascii="Calibri" w:eastAsia="Times New Roman" w:hAnsi="Calibri" w:cs="Times New Roman"/>
                <w:color w:val="000000"/>
                <w:sz w:val="22"/>
                <w:szCs w:val="22"/>
                <w:lang w:val="en-US"/>
              </w:rPr>
            </w:pPr>
          </w:p>
        </w:tc>
      </w:tr>
      <w:tr w:rsidR="00DF0981" w:rsidRPr="00DF0981" w14:paraId="7A760257" w14:textId="77777777" w:rsidTr="00DF0981">
        <w:trPr>
          <w:trHeight w:val="300"/>
        </w:trPr>
        <w:tc>
          <w:tcPr>
            <w:tcW w:w="2640" w:type="dxa"/>
            <w:vMerge/>
            <w:vAlign w:val="center"/>
            <w:hideMark/>
          </w:tcPr>
          <w:p w14:paraId="3BB428F5" w14:textId="77777777" w:rsidR="00DF0981" w:rsidRPr="00DF0981" w:rsidRDefault="00DF0981" w:rsidP="00DF0981">
            <w:pPr>
              <w:rPr>
                <w:rFonts w:ascii="Calibri" w:eastAsia="Times New Roman" w:hAnsi="Calibri" w:cs="Times New Roman"/>
                <w:b/>
                <w:bCs/>
                <w:color w:val="000000"/>
                <w:sz w:val="22"/>
                <w:szCs w:val="22"/>
                <w:lang w:val="en-US"/>
              </w:rPr>
            </w:pPr>
          </w:p>
        </w:tc>
        <w:tc>
          <w:tcPr>
            <w:tcW w:w="2656" w:type="dxa"/>
            <w:noWrap/>
            <w:vAlign w:val="center"/>
            <w:hideMark/>
          </w:tcPr>
          <w:p w14:paraId="099416D3" w14:textId="77777777" w:rsidR="00DF0981" w:rsidRPr="00DF0981" w:rsidRDefault="00DF0981" w:rsidP="00DF0981">
            <w:pP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Malo</w:t>
            </w:r>
          </w:p>
        </w:tc>
        <w:tc>
          <w:tcPr>
            <w:tcW w:w="973" w:type="dxa"/>
            <w:noWrap/>
            <w:vAlign w:val="center"/>
            <w:hideMark/>
          </w:tcPr>
          <w:p w14:paraId="113C4BA3" w14:textId="77777777" w:rsidR="00DF0981" w:rsidRPr="00DF0981" w:rsidRDefault="00DF0981" w:rsidP="00DF0981">
            <w:pPr>
              <w:jc w:val="cente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1</w:t>
            </w:r>
          </w:p>
        </w:tc>
        <w:tc>
          <w:tcPr>
            <w:tcW w:w="2407" w:type="dxa"/>
            <w:noWrap/>
            <w:vAlign w:val="center"/>
            <w:hideMark/>
          </w:tcPr>
          <w:p w14:paraId="512E5B6B" w14:textId="77777777" w:rsidR="00DF0981" w:rsidRPr="00DF0981" w:rsidRDefault="00DF0981" w:rsidP="00DF0981">
            <w:pPr>
              <w:jc w:val="center"/>
              <w:rPr>
                <w:rFonts w:ascii="Calibri" w:eastAsia="Times New Roman" w:hAnsi="Calibri" w:cs="Times New Roman"/>
                <w:color w:val="000000"/>
                <w:sz w:val="22"/>
                <w:szCs w:val="22"/>
                <w:lang w:val="en-US"/>
              </w:rPr>
            </w:pPr>
          </w:p>
        </w:tc>
      </w:tr>
      <w:tr w:rsidR="00DF0981" w:rsidRPr="00DF0981" w14:paraId="227067CE" w14:textId="77777777" w:rsidTr="00DF0981">
        <w:trPr>
          <w:trHeight w:val="300"/>
        </w:trPr>
        <w:tc>
          <w:tcPr>
            <w:tcW w:w="2640" w:type="dxa"/>
            <w:noWrap/>
            <w:vAlign w:val="center"/>
            <w:hideMark/>
          </w:tcPr>
          <w:p w14:paraId="1C44C815" w14:textId="77777777" w:rsidR="00DF0981" w:rsidRPr="00DF0981" w:rsidRDefault="00DF0981" w:rsidP="00DF0981">
            <w:pPr>
              <w:rPr>
                <w:rFonts w:ascii="Calibri" w:eastAsia="Times New Roman" w:hAnsi="Calibri" w:cs="Times New Roman"/>
                <w:b/>
                <w:bCs/>
                <w:color w:val="000000"/>
                <w:sz w:val="22"/>
                <w:szCs w:val="22"/>
                <w:lang w:val="en-US"/>
              </w:rPr>
            </w:pPr>
            <w:r w:rsidRPr="00DF0981">
              <w:rPr>
                <w:rFonts w:ascii="Calibri" w:eastAsia="Times New Roman" w:hAnsi="Calibri" w:cs="Times New Roman"/>
                <w:b/>
                <w:bCs/>
                <w:color w:val="000000"/>
                <w:sz w:val="22"/>
                <w:szCs w:val="22"/>
                <w:lang w:val="en-US"/>
              </w:rPr>
              <w:t>Penama</w:t>
            </w:r>
          </w:p>
        </w:tc>
        <w:tc>
          <w:tcPr>
            <w:tcW w:w="2656" w:type="dxa"/>
            <w:noWrap/>
            <w:vAlign w:val="center"/>
            <w:hideMark/>
          </w:tcPr>
          <w:p w14:paraId="15BC8681" w14:textId="77777777" w:rsidR="00DF0981" w:rsidRPr="00DF0981" w:rsidRDefault="00DF0981" w:rsidP="00DF0981">
            <w:pP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Pentecost</w:t>
            </w:r>
          </w:p>
        </w:tc>
        <w:tc>
          <w:tcPr>
            <w:tcW w:w="973" w:type="dxa"/>
            <w:noWrap/>
            <w:vAlign w:val="center"/>
            <w:hideMark/>
          </w:tcPr>
          <w:p w14:paraId="7C80B12A" w14:textId="77777777" w:rsidR="00DF0981" w:rsidRPr="00DF0981" w:rsidRDefault="00DF0981" w:rsidP="00DF0981">
            <w:pPr>
              <w:jc w:val="cente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2</w:t>
            </w:r>
          </w:p>
        </w:tc>
        <w:tc>
          <w:tcPr>
            <w:tcW w:w="2407" w:type="dxa"/>
            <w:noWrap/>
            <w:vAlign w:val="center"/>
            <w:hideMark/>
          </w:tcPr>
          <w:p w14:paraId="7019A233" w14:textId="77777777" w:rsidR="00DF0981" w:rsidRPr="00DF0981" w:rsidRDefault="00DF0981" w:rsidP="00DF0981">
            <w:pPr>
              <w:jc w:val="center"/>
              <w:rPr>
                <w:rFonts w:ascii="Calibri" w:eastAsia="Times New Roman" w:hAnsi="Calibri" w:cs="Times New Roman"/>
                <w:color w:val="000000"/>
                <w:sz w:val="22"/>
                <w:szCs w:val="22"/>
                <w:lang w:val="en-US"/>
              </w:rPr>
            </w:pPr>
          </w:p>
        </w:tc>
      </w:tr>
      <w:tr w:rsidR="00DF0981" w:rsidRPr="00DF0981" w14:paraId="77117A1F" w14:textId="77777777" w:rsidTr="00DF0981">
        <w:trPr>
          <w:trHeight w:val="300"/>
        </w:trPr>
        <w:tc>
          <w:tcPr>
            <w:tcW w:w="2640" w:type="dxa"/>
            <w:vMerge w:val="restart"/>
            <w:noWrap/>
            <w:vAlign w:val="center"/>
            <w:hideMark/>
          </w:tcPr>
          <w:p w14:paraId="4D4B0541" w14:textId="77777777" w:rsidR="00DF0981" w:rsidRPr="00DF0981" w:rsidRDefault="00DF0981" w:rsidP="00DF0981">
            <w:pPr>
              <w:rPr>
                <w:rFonts w:ascii="Calibri" w:eastAsia="Times New Roman" w:hAnsi="Calibri" w:cs="Times New Roman"/>
                <w:b/>
                <w:bCs/>
                <w:color w:val="000000"/>
                <w:sz w:val="22"/>
                <w:szCs w:val="22"/>
                <w:lang w:val="en-US"/>
              </w:rPr>
            </w:pPr>
            <w:r w:rsidRPr="00DF0981">
              <w:rPr>
                <w:rFonts w:ascii="Calibri" w:eastAsia="Times New Roman" w:hAnsi="Calibri" w:cs="Times New Roman"/>
                <w:b/>
                <w:bCs/>
                <w:color w:val="000000"/>
                <w:sz w:val="22"/>
                <w:szCs w:val="22"/>
                <w:lang w:val="en-US"/>
              </w:rPr>
              <w:t>Malampa</w:t>
            </w:r>
          </w:p>
        </w:tc>
        <w:tc>
          <w:tcPr>
            <w:tcW w:w="2656" w:type="dxa"/>
            <w:noWrap/>
            <w:vAlign w:val="center"/>
            <w:hideMark/>
          </w:tcPr>
          <w:p w14:paraId="52156A06" w14:textId="77777777" w:rsidR="00DF0981" w:rsidRPr="00DF0981" w:rsidRDefault="00DF0981" w:rsidP="00DF0981">
            <w:pP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Malekula</w:t>
            </w:r>
          </w:p>
        </w:tc>
        <w:tc>
          <w:tcPr>
            <w:tcW w:w="973" w:type="dxa"/>
            <w:noWrap/>
            <w:vAlign w:val="center"/>
            <w:hideMark/>
          </w:tcPr>
          <w:p w14:paraId="1A915919" w14:textId="77777777" w:rsidR="00DF0981" w:rsidRPr="00DF0981" w:rsidRDefault="00DF0981" w:rsidP="00DF0981">
            <w:pPr>
              <w:jc w:val="cente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1</w:t>
            </w:r>
          </w:p>
        </w:tc>
        <w:tc>
          <w:tcPr>
            <w:tcW w:w="2407" w:type="dxa"/>
            <w:noWrap/>
            <w:vAlign w:val="center"/>
            <w:hideMark/>
          </w:tcPr>
          <w:p w14:paraId="5513E3A8" w14:textId="77777777" w:rsidR="00DF0981" w:rsidRPr="00DF0981" w:rsidRDefault="00DF0981" w:rsidP="00DF0981">
            <w:pPr>
              <w:jc w:val="center"/>
              <w:rPr>
                <w:rFonts w:ascii="Calibri" w:eastAsia="Times New Roman" w:hAnsi="Calibri" w:cs="Times New Roman"/>
                <w:color w:val="000000"/>
                <w:sz w:val="22"/>
                <w:szCs w:val="22"/>
                <w:lang w:val="en-US"/>
              </w:rPr>
            </w:pPr>
          </w:p>
        </w:tc>
      </w:tr>
      <w:tr w:rsidR="00DF0981" w:rsidRPr="00DF0981" w14:paraId="67DF78E4" w14:textId="77777777" w:rsidTr="00DF0981">
        <w:trPr>
          <w:trHeight w:val="300"/>
        </w:trPr>
        <w:tc>
          <w:tcPr>
            <w:tcW w:w="2640" w:type="dxa"/>
            <w:vMerge/>
            <w:vAlign w:val="center"/>
            <w:hideMark/>
          </w:tcPr>
          <w:p w14:paraId="7486EC26" w14:textId="77777777" w:rsidR="00DF0981" w:rsidRPr="00DF0981" w:rsidRDefault="00DF0981" w:rsidP="00DF0981">
            <w:pPr>
              <w:rPr>
                <w:rFonts w:ascii="Calibri" w:eastAsia="Times New Roman" w:hAnsi="Calibri" w:cs="Times New Roman"/>
                <w:b/>
                <w:bCs/>
                <w:color w:val="000000"/>
                <w:sz w:val="22"/>
                <w:szCs w:val="22"/>
                <w:lang w:val="en-US"/>
              </w:rPr>
            </w:pPr>
          </w:p>
        </w:tc>
        <w:tc>
          <w:tcPr>
            <w:tcW w:w="2656" w:type="dxa"/>
            <w:noWrap/>
            <w:vAlign w:val="center"/>
            <w:hideMark/>
          </w:tcPr>
          <w:p w14:paraId="771E556D" w14:textId="77777777" w:rsidR="00DF0981" w:rsidRPr="00DF0981" w:rsidRDefault="00DF0981" w:rsidP="00DF0981">
            <w:pP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Ambrym</w:t>
            </w:r>
          </w:p>
        </w:tc>
        <w:tc>
          <w:tcPr>
            <w:tcW w:w="973" w:type="dxa"/>
            <w:noWrap/>
            <w:vAlign w:val="center"/>
            <w:hideMark/>
          </w:tcPr>
          <w:p w14:paraId="61C03EE4" w14:textId="77777777" w:rsidR="00DF0981" w:rsidRPr="00DF0981" w:rsidRDefault="00DF0981" w:rsidP="00DF0981">
            <w:pPr>
              <w:ind w:firstLineChars="100" w:firstLine="220"/>
              <w:jc w:val="center"/>
              <w:rPr>
                <w:rFonts w:ascii="Calibri" w:eastAsia="Times New Roman" w:hAnsi="Calibri" w:cs="Times New Roman"/>
                <w:color w:val="000000"/>
                <w:sz w:val="22"/>
                <w:szCs w:val="22"/>
                <w:lang w:val="en-US"/>
              </w:rPr>
            </w:pPr>
          </w:p>
        </w:tc>
        <w:tc>
          <w:tcPr>
            <w:tcW w:w="2407" w:type="dxa"/>
            <w:noWrap/>
            <w:vAlign w:val="center"/>
            <w:hideMark/>
          </w:tcPr>
          <w:p w14:paraId="27399A41" w14:textId="77777777" w:rsidR="00DF0981" w:rsidRPr="00DF0981" w:rsidRDefault="00DF0981" w:rsidP="00DF0981">
            <w:pPr>
              <w:jc w:val="cente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1</w:t>
            </w:r>
          </w:p>
        </w:tc>
      </w:tr>
      <w:tr w:rsidR="00DF0981" w:rsidRPr="00DF0981" w14:paraId="1441BF5C" w14:textId="77777777" w:rsidTr="00DF0981">
        <w:trPr>
          <w:trHeight w:val="300"/>
        </w:trPr>
        <w:tc>
          <w:tcPr>
            <w:tcW w:w="2640" w:type="dxa"/>
            <w:vMerge w:val="restart"/>
            <w:noWrap/>
            <w:vAlign w:val="center"/>
            <w:hideMark/>
          </w:tcPr>
          <w:p w14:paraId="032DB566" w14:textId="77777777" w:rsidR="00DF0981" w:rsidRPr="00DF0981" w:rsidRDefault="00DF0981" w:rsidP="00DF0981">
            <w:pPr>
              <w:rPr>
                <w:rFonts w:ascii="Calibri" w:eastAsia="Times New Roman" w:hAnsi="Calibri" w:cs="Times New Roman"/>
                <w:b/>
                <w:bCs/>
                <w:color w:val="000000"/>
                <w:sz w:val="22"/>
                <w:szCs w:val="22"/>
                <w:lang w:val="en-US"/>
              </w:rPr>
            </w:pPr>
            <w:r w:rsidRPr="00DF0981">
              <w:rPr>
                <w:rFonts w:ascii="Calibri" w:eastAsia="Times New Roman" w:hAnsi="Calibri" w:cs="Times New Roman"/>
                <w:b/>
                <w:bCs/>
                <w:color w:val="000000"/>
                <w:sz w:val="22"/>
                <w:szCs w:val="22"/>
                <w:lang w:val="en-US"/>
              </w:rPr>
              <w:t>Shefa</w:t>
            </w:r>
          </w:p>
        </w:tc>
        <w:tc>
          <w:tcPr>
            <w:tcW w:w="2656" w:type="dxa"/>
            <w:noWrap/>
            <w:vAlign w:val="center"/>
            <w:hideMark/>
          </w:tcPr>
          <w:p w14:paraId="0B94B31E" w14:textId="77777777" w:rsidR="00DF0981" w:rsidRPr="00DF0981" w:rsidRDefault="00DF0981" w:rsidP="00DF0981">
            <w:pP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Emae</w:t>
            </w:r>
          </w:p>
        </w:tc>
        <w:tc>
          <w:tcPr>
            <w:tcW w:w="973" w:type="dxa"/>
            <w:noWrap/>
            <w:vAlign w:val="center"/>
            <w:hideMark/>
          </w:tcPr>
          <w:p w14:paraId="62A84E0E" w14:textId="77777777" w:rsidR="00DF0981" w:rsidRPr="00DF0981" w:rsidRDefault="00DF0981" w:rsidP="00DF0981">
            <w:pPr>
              <w:jc w:val="cente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1</w:t>
            </w:r>
          </w:p>
        </w:tc>
        <w:tc>
          <w:tcPr>
            <w:tcW w:w="2407" w:type="dxa"/>
            <w:noWrap/>
            <w:vAlign w:val="center"/>
            <w:hideMark/>
          </w:tcPr>
          <w:p w14:paraId="6DC75CD8" w14:textId="77777777" w:rsidR="00DF0981" w:rsidRPr="00DF0981" w:rsidRDefault="00DF0981" w:rsidP="00DF0981">
            <w:pPr>
              <w:jc w:val="center"/>
              <w:rPr>
                <w:rFonts w:ascii="Calibri" w:eastAsia="Times New Roman" w:hAnsi="Calibri" w:cs="Times New Roman"/>
                <w:color w:val="000000"/>
                <w:sz w:val="22"/>
                <w:szCs w:val="22"/>
                <w:lang w:val="en-US"/>
              </w:rPr>
            </w:pPr>
          </w:p>
        </w:tc>
      </w:tr>
      <w:tr w:rsidR="00DF0981" w:rsidRPr="00DF0981" w14:paraId="27B16F5E" w14:textId="77777777" w:rsidTr="00DF0981">
        <w:trPr>
          <w:trHeight w:val="300"/>
        </w:trPr>
        <w:tc>
          <w:tcPr>
            <w:tcW w:w="2640" w:type="dxa"/>
            <w:vMerge/>
            <w:vAlign w:val="center"/>
            <w:hideMark/>
          </w:tcPr>
          <w:p w14:paraId="3956EDAF" w14:textId="77777777" w:rsidR="00DF0981" w:rsidRPr="00DF0981" w:rsidRDefault="00DF0981" w:rsidP="00DF0981">
            <w:pPr>
              <w:rPr>
                <w:rFonts w:ascii="Calibri" w:eastAsia="Times New Roman" w:hAnsi="Calibri" w:cs="Times New Roman"/>
                <w:b/>
                <w:bCs/>
                <w:color w:val="000000"/>
                <w:sz w:val="22"/>
                <w:szCs w:val="22"/>
                <w:lang w:val="en-US"/>
              </w:rPr>
            </w:pPr>
          </w:p>
        </w:tc>
        <w:tc>
          <w:tcPr>
            <w:tcW w:w="2656" w:type="dxa"/>
            <w:noWrap/>
            <w:vAlign w:val="center"/>
            <w:hideMark/>
          </w:tcPr>
          <w:p w14:paraId="56E9346E" w14:textId="77777777" w:rsidR="00DF0981" w:rsidRPr="00DF0981" w:rsidRDefault="00DF0981" w:rsidP="00DF0981">
            <w:pP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Efate</w:t>
            </w:r>
          </w:p>
        </w:tc>
        <w:tc>
          <w:tcPr>
            <w:tcW w:w="973" w:type="dxa"/>
            <w:noWrap/>
            <w:vAlign w:val="center"/>
            <w:hideMark/>
          </w:tcPr>
          <w:p w14:paraId="4B8D4257" w14:textId="77777777" w:rsidR="00DF0981" w:rsidRPr="00DF0981" w:rsidRDefault="00DF0981" w:rsidP="00DF0981">
            <w:pPr>
              <w:jc w:val="cente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1</w:t>
            </w:r>
          </w:p>
        </w:tc>
        <w:tc>
          <w:tcPr>
            <w:tcW w:w="2407" w:type="dxa"/>
            <w:noWrap/>
            <w:vAlign w:val="center"/>
            <w:hideMark/>
          </w:tcPr>
          <w:p w14:paraId="0536F068" w14:textId="77777777" w:rsidR="00DF0981" w:rsidRPr="00DF0981" w:rsidRDefault="00DF0981" w:rsidP="00DF0981">
            <w:pPr>
              <w:jc w:val="center"/>
              <w:rPr>
                <w:rFonts w:ascii="Calibri" w:eastAsia="Times New Roman" w:hAnsi="Calibri" w:cs="Times New Roman"/>
                <w:color w:val="000000"/>
                <w:sz w:val="22"/>
                <w:szCs w:val="22"/>
                <w:lang w:val="en-US"/>
              </w:rPr>
            </w:pPr>
          </w:p>
        </w:tc>
      </w:tr>
      <w:tr w:rsidR="00DF0981" w:rsidRPr="00DF0981" w14:paraId="49D72F75" w14:textId="77777777" w:rsidTr="00DF0981">
        <w:trPr>
          <w:trHeight w:val="300"/>
        </w:trPr>
        <w:tc>
          <w:tcPr>
            <w:tcW w:w="2640" w:type="dxa"/>
            <w:vMerge w:val="restart"/>
            <w:noWrap/>
            <w:vAlign w:val="center"/>
            <w:hideMark/>
          </w:tcPr>
          <w:p w14:paraId="5D0A3BB8" w14:textId="77777777" w:rsidR="00DF0981" w:rsidRPr="00DF0981" w:rsidRDefault="00DF0981" w:rsidP="00DF0981">
            <w:pPr>
              <w:rPr>
                <w:rFonts w:ascii="Calibri" w:eastAsia="Times New Roman" w:hAnsi="Calibri" w:cs="Times New Roman"/>
                <w:b/>
                <w:bCs/>
                <w:color w:val="000000"/>
                <w:sz w:val="22"/>
                <w:szCs w:val="22"/>
                <w:lang w:val="en-US"/>
              </w:rPr>
            </w:pPr>
            <w:r w:rsidRPr="00DF0981">
              <w:rPr>
                <w:rFonts w:ascii="Calibri" w:eastAsia="Times New Roman" w:hAnsi="Calibri" w:cs="Times New Roman"/>
                <w:b/>
                <w:bCs/>
                <w:color w:val="000000"/>
                <w:sz w:val="22"/>
                <w:szCs w:val="22"/>
                <w:lang w:val="en-US"/>
              </w:rPr>
              <w:t>Tafea</w:t>
            </w:r>
          </w:p>
        </w:tc>
        <w:tc>
          <w:tcPr>
            <w:tcW w:w="2656" w:type="dxa"/>
            <w:noWrap/>
            <w:vAlign w:val="center"/>
            <w:hideMark/>
          </w:tcPr>
          <w:p w14:paraId="6CA1E220" w14:textId="77777777" w:rsidR="00DF0981" w:rsidRPr="00DF0981" w:rsidRDefault="00DF0981" w:rsidP="00DF0981">
            <w:pP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Erromango</w:t>
            </w:r>
          </w:p>
        </w:tc>
        <w:tc>
          <w:tcPr>
            <w:tcW w:w="973" w:type="dxa"/>
            <w:noWrap/>
            <w:vAlign w:val="center"/>
            <w:hideMark/>
          </w:tcPr>
          <w:p w14:paraId="196CCF20" w14:textId="77777777" w:rsidR="00DF0981" w:rsidRPr="00DF0981" w:rsidRDefault="00DF0981" w:rsidP="00DF0981">
            <w:pPr>
              <w:jc w:val="cente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1</w:t>
            </w:r>
          </w:p>
        </w:tc>
        <w:tc>
          <w:tcPr>
            <w:tcW w:w="2407" w:type="dxa"/>
            <w:noWrap/>
            <w:vAlign w:val="center"/>
            <w:hideMark/>
          </w:tcPr>
          <w:p w14:paraId="7E52CEDF" w14:textId="77777777" w:rsidR="00DF0981" w:rsidRPr="00DF0981" w:rsidRDefault="00DF0981" w:rsidP="00DF0981">
            <w:pPr>
              <w:jc w:val="center"/>
              <w:rPr>
                <w:rFonts w:ascii="Calibri" w:eastAsia="Times New Roman" w:hAnsi="Calibri" w:cs="Times New Roman"/>
                <w:color w:val="000000"/>
                <w:sz w:val="22"/>
                <w:szCs w:val="22"/>
                <w:lang w:val="en-US"/>
              </w:rPr>
            </w:pPr>
          </w:p>
        </w:tc>
      </w:tr>
      <w:tr w:rsidR="00DF0981" w:rsidRPr="00DF0981" w14:paraId="1E7F76D6" w14:textId="77777777" w:rsidTr="00DF0981">
        <w:trPr>
          <w:trHeight w:val="300"/>
        </w:trPr>
        <w:tc>
          <w:tcPr>
            <w:tcW w:w="2640" w:type="dxa"/>
            <w:vMerge/>
            <w:hideMark/>
          </w:tcPr>
          <w:p w14:paraId="5F446B73" w14:textId="77777777" w:rsidR="00DF0981" w:rsidRPr="00DF0981" w:rsidRDefault="00DF0981" w:rsidP="00DF0981">
            <w:pPr>
              <w:rPr>
                <w:rFonts w:ascii="Calibri" w:eastAsia="Times New Roman" w:hAnsi="Calibri" w:cs="Times New Roman"/>
                <w:b/>
                <w:bCs/>
                <w:color w:val="000000"/>
                <w:sz w:val="22"/>
                <w:szCs w:val="22"/>
                <w:lang w:val="en-US"/>
              </w:rPr>
            </w:pPr>
          </w:p>
        </w:tc>
        <w:tc>
          <w:tcPr>
            <w:tcW w:w="2656" w:type="dxa"/>
            <w:noWrap/>
            <w:vAlign w:val="center"/>
            <w:hideMark/>
          </w:tcPr>
          <w:p w14:paraId="5EDB13B6" w14:textId="77777777" w:rsidR="00DF0981" w:rsidRPr="00DF0981" w:rsidRDefault="00DF0981" w:rsidP="00DF0981">
            <w:pP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Tanna</w:t>
            </w:r>
          </w:p>
        </w:tc>
        <w:tc>
          <w:tcPr>
            <w:tcW w:w="973" w:type="dxa"/>
            <w:noWrap/>
            <w:vAlign w:val="center"/>
            <w:hideMark/>
          </w:tcPr>
          <w:p w14:paraId="15900D67" w14:textId="77777777" w:rsidR="00DF0981" w:rsidRPr="00DF0981" w:rsidRDefault="00DF0981" w:rsidP="00DF0981">
            <w:pPr>
              <w:jc w:val="cente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1</w:t>
            </w:r>
          </w:p>
        </w:tc>
        <w:tc>
          <w:tcPr>
            <w:tcW w:w="2407" w:type="dxa"/>
            <w:noWrap/>
            <w:vAlign w:val="center"/>
            <w:hideMark/>
          </w:tcPr>
          <w:p w14:paraId="525EEB8E" w14:textId="77777777" w:rsidR="00DF0981" w:rsidRPr="00DF0981" w:rsidRDefault="00DF0981" w:rsidP="00DF0981">
            <w:pPr>
              <w:jc w:val="center"/>
              <w:rPr>
                <w:rFonts w:ascii="Calibri" w:eastAsia="Times New Roman" w:hAnsi="Calibri" w:cs="Times New Roman"/>
                <w:color w:val="000000"/>
                <w:sz w:val="22"/>
                <w:szCs w:val="22"/>
                <w:lang w:val="en-US"/>
              </w:rPr>
            </w:pPr>
          </w:p>
        </w:tc>
      </w:tr>
      <w:tr w:rsidR="00DF0981" w:rsidRPr="00DF0981" w14:paraId="7FAA71E3" w14:textId="77777777" w:rsidTr="00DF0981">
        <w:trPr>
          <w:trHeight w:val="300"/>
        </w:trPr>
        <w:tc>
          <w:tcPr>
            <w:tcW w:w="2640" w:type="dxa"/>
            <w:vMerge/>
            <w:hideMark/>
          </w:tcPr>
          <w:p w14:paraId="1AFEB7D3" w14:textId="77777777" w:rsidR="00DF0981" w:rsidRPr="00DF0981" w:rsidRDefault="00DF0981" w:rsidP="00DF0981">
            <w:pPr>
              <w:rPr>
                <w:rFonts w:ascii="Calibri" w:eastAsia="Times New Roman" w:hAnsi="Calibri" w:cs="Times New Roman"/>
                <w:b/>
                <w:bCs/>
                <w:color w:val="000000"/>
                <w:sz w:val="22"/>
                <w:szCs w:val="22"/>
                <w:lang w:val="en-US"/>
              </w:rPr>
            </w:pPr>
          </w:p>
        </w:tc>
        <w:tc>
          <w:tcPr>
            <w:tcW w:w="2656" w:type="dxa"/>
            <w:noWrap/>
            <w:vAlign w:val="center"/>
            <w:hideMark/>
          </w:tcPr>
          <w:p w14:paraId="38DEE974" w14:textId="77777777" w:rsidR="00DF0981" w:rsidRPr="00DF0981" w:rsidRDefault="00DF0981" w:rsidP="00DF0981">
            <w:pP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Aneityum</w:t>
            </w:r>
          </w:p>
        </w:tc>
        <w:tc>
          <w:tcPr>
            <w:tcW w:w="973" w:type="dxa"/>
            <w:noWrap/>
            <w:vAlign w:val="center"/>
            <w:hideMark/>
          </w:tcPr>
          <w:p w14:paraId="5AAECBC6" w14:textId="77777777" w:rsidR="00DF0981" w:rsidRPr="00DF0981" w:rsidRDefault="00DF0981" w:rsidP="00DF0981">
            <w:pPr>
              <w:jc w:val="center"/>
              <w:rPr>
                <w:rFonts w:ascii="Calibri" w:eastAsia="Times New Roman" w:hAnsi="Calibri" w:cs="Times New Roman"/>
                <w:color w:val="000000"/>
                <w:sz w:val="22"/>
                <w:szCs w:val="22"/>
                <w:lang w:val="en-US"/>
              </w:rPr>
            </w:pPr>
            <w:r w:rsidRPr="00DF0981">
              <w:rPr>
                <w:rFonts w:ascii="Calibri" w:eastAsia="Times New Roman" w:hAnsi="Calibri" w:cs="Times New Roman"/>
                <w:color w:val="000000"/>
                <w:sz w:val="22"/>
                <w:szCs w:val="22"/>
                <w:lang w:val="en-US"/>
              </w:rPr>
              <w:t>1</w:t>
            </w:r>
          </w:p>
        </w:tc>
        <w:tc>
          <w:tcPr>
            <w:tcW w:w="2407" w:type="dxa"/>
            <w:noWrap/>
            <w:vAlign w:val="center"/>
            <w:hideMark/>
          </w:tcPr>
          <w:p w14:paraId="7ECC5373" w14:textId="77777777" w:rsidR="00DF0981" w:rsidRPr="00DF0981" w:rsidRDefault="00DF0981" w:rsidP="00DF0981">
            <w:pPr>
              <w:jc w:val="center"/>
              <w:rPr>
                <w:rFonts w:ascii="Calibri" w:eastAsia="Times New Roman" w:hAnsi="Calibri" w:cs="Times New Roman"/>
                <w:color w:val="000000"/>
                <w:sz w:val="22"/>
                <w:szCs w:val="22"/>
                <w:lang w:val="en-US"/>
              </w:rPr>
            </w:pPr>
          </w:p>
        </w:tc>
      </w:tr>
      <w:tr w:rsidR="00DF0981" w:rsidRPr="00DF0981" w14:paraId="086FECB4" w14:textId="77777777" w:rsidTr="00DF0981">
        <w:trPr>
          <w:trHeight w:val="300"/>
        </w:trPr>
        <w:tc>
          <w:tcPr>
            <w:tcW w:w="2640" w:type="dxa"/>
            <w:noWrap/>
            <w:hideMark/>
          </w:tcPr>
          <w:p w14:paraId="48E00F45" w14:textId="77777777" w:rsidR="00DF0981" w:rsidRPr="00DF0981" w:rsidRDefault="00DF0981" w:rsidP="00DF0981">
            <w:pPr>
              <w:rPr>
                <w:rFonts w:ascii="Calibri" w:eastAsia="Times New Roman" w:hAnsi="Calibri" w:cs="Times New Roman"/>
                <w:b/>
                <w:bCs/>
                <w:color w:val="000000"/>
                <w:sz w:val="22"/>
                <w:szCs w:val="22"/>
                <w:lang w:val="en-US"/>
              </w:rPr>
            </w:pPr>
            <w:r w:rsidRPr="00DF0981">
              <w:rPr>
                <w:rFonts w:ascii="Calibri" w:eastAsia="Times New Roman" w:hAnsi="Calibri" w:cs="Times New Roman"/>
                <w:b/>
                <w:bCs/>
                <w:color w:val="000000"/>
                <w:sz w:val="22"/>
                <w:szCs w:val="22"/>
                <w:lang w:val="en-US"/>
              </w:rPr>
              <w:t>Grand Total</w:t>
            </w:r>
          </w:p>
        </w:tc>
        <w:tc>
          <w:tcPr>
            <w:tcW w:w="2656" w:type="dxa"/>
            <w:noWrap/>
            <w:hideMark/>
          </w:tcPr>
          <w:p w14:paraId="56B6A301" w14:textId="77777777" w:rsidR="00DF0981" w:rsidRPr="00DF0981" w:rsidRDefault="00DF0981" w:rsidP="00DF0981">
            <w:pPr>
              <w:rPr>
                <w:rFonts w:ascii="Calibri" w:eastAsia="Times New Roman" w:hAnsi="Calibri" w:cs="Times New Roman"/>
                <w:b/>
                <w:bCs/>
                <w:color w:val="000000"/>
                <w:sz w:val="22"/>
                <w:szCs w:val="22"/>
                <w:lang w:val="en-US"/>
              </w:rPr>
            </w:pPr>
            <w:r w:rsidRPr="00DF0981">
              <w:rPr>
                <w:rFonts w:ascii="Calibri" w:eastAsia="Times New Roman" w:hAnsi="Calibri" w:cs="Times New Roman"/>
                <w:b/>
                <w:bCs/>
                <w:color w:val="000000"/>
                <w:sz w:val="22"/>
                <w:szCs w:val="22"/>
                <w:lang w:val="en-US"/>
              </w:rPr>
              <w:t> </w:t>
            </w:r>
          </w:p>
        </w:tc>
        <w:tc>
          <w:tcPr>
            <w:tcW w:w="973" w:type="dxa"/>
            <w:noWrap/>
            <w:vAlign w:val="center"/>
            <w:hideMark/>
          </w:tcPr>
          <w:p w14:paraId="37984E81" w14:textId="77777777" w:rsidR="00DF0981" w:rsidRPr="00DF0981" w:rsidRDefault="00DF0981" w:rsidP="00DF0981">
            <w:pPr>
              <w:jc w:val="center"/>
              <w:rPr>
                <w:rFonts w:ascii="Calibri" w:eastAsia="Times New Roman" w:hAnsi="Calibri" w:cs="Times New Roman"/>
                <w:b/>
                <w:bCs/>
                <w:color w:val="000000"/>
                <w:sz w:val="22"/>
                <w:szCs w:val="22"/>
                <w:lang w:val="en-US"/>
              </w:rPr>
            </w:pPr>
            <w:r w:rsidRPr="00DF0981">
              <w:rPr>
                <w:rFonts w:ascii="Calibri" w:eastAsia="Times New Roman" w:hAnsi="Calibri" w:cs="Times New Roman"/>
                <w:b/>
                <w:bCs/>
                <w:color w:val="000000"/>
                <w:sz w:val="22"/>
                <w:szCs w:val="22"/>
                <w:lang w:val="en-US"/>
              </w:rPr>
              <w:t>15</w:t>
            </w:r>
          </w:p>
        </w:tc>
        <w:tc>
          <w:tcPr>
            <w:tcW w:w="2407" w:type="dxa"/>
            <w:noWrap/>
            <w:vAlign w:val="center"/>
            <w:hideMark/>
          </w:tcPr>
          <w:p w14:paraId="69088F57" w14:textId="77777777" w:rsidR="00DF0981" w:rsidRPr="00DF0981" w:rsidRDefault="00DF0981" w:rsidP="00DF0981">
            <w:pPr>
              <w:jc w:val="center"/>
              <w:rPr>
                <w:rFonts w:ascii="Calibri" w:eastAsia="Times New Roman" w:hAnsi="Calibri" w:cs="Times New Roman"/>
                <w:b/>
                <w:bCs/>
                <w:color w:val="000000"/>
                <w:sz w:val="22"/>
                <w:szCs w:val="22"/>
                <w:lang w:val="en-US"/>
              </w:rPr>
            </w:pPr>
            <w:r w:rsidRPr="00DF0981">
              <w:rPr>
                <w:rFonts w:ascii="Calibri" w:eastAsia="Times New Roman" w:hAnsi="Calibri" w:cs="Times New Roman"/>
                <w:b/>
                <w:bCs/>
                <w:color w:val="000000"/>
                <w:sz w:val="22"/>
                <w:szCs w:val="22"/>
                <w:lang w:val="en-US"/>
              </w:rPr>
              <w:t>1</w:t>
            </w:r>
          </w:p>
        </w:tc>
      </w:tr>
    </w:tbl>
    <w:p w14:paraId="64A9C52A" w14:textId="77777777" w:rsidR="00DF0981" w:rsidRDefault="00DF0981" w:rsidP="008F41EE"/>
    <w:p w14:paraId="4AA10173" w14:textId="77777777" w:rsidR="008F41EE" w:rsidRDefault="008F41EE" w:rsidP="008F41EE">
      <w:r>
        <w:rPr>
          <w:noProof/>
          <w:lang w:val="en-US"/>
        </w:rPr>
        <w:lastRenderedPageBreak/>
        <w:drawing>
          <wp:inline distT="0" distB="0" distL="0" distR="0" wp14:anchorId="192F52FB" wp14:editId="478F1544">
            <wp:extent cx="5731510" cy="3232298"/>
            <wp:effectExtent l="0" t="0" r="2540"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0C6655" w14:textId="77777777" w:rsidR="00E65BA7" w:rsidRDefault="00547D51" w:rsidP="00547D51">
      <w:pPr>
        <w:pStyle w:val="Heading2"/>
        <w:spacing w:before="100" w:beforeAutospacing="1" w:after="100" w:afterAutospacing="1"/>
      </w:pPr>
      <w:r>
        <w:t xml:space="preserve">ADDITIONAL INFORMATION FROM </w:t>
      </w:r>
      <w:r w:rsidR="00D93312">
        <w:t>E</w:t>
      </w:r>
      <w:r>
        <w:t xml:space="preserve">XTENSION </w:t>
      </w:r>
      <w:r w:rsidR="00D93312">
        <w:t>O</w:t>
      </w:r>
      <w:r>
        <w:t>FFICER</w:t>
      </w:r>
      <w:r w:rsidR="00D93312">
        <w:t>’s</w:t>
      </w:r>
    </w:p>
    <w:p w14:paraId="16BE86AD" w14:textId="77777777" w:rsidR="00EB0242" w:rsidRDefault="00D93312" w:rsidP="00547D51">
      <w:pPr>
        <w:spacing w:after="100" w:afterAutospacing="1"/>
      </w:pPr>
      <w:r>
        <w:t xml:space="preserve">The above analysis is based on the information collected from the form but during the phone calls there were few other comments that were made. </w:t>
      </w:r>
    </w:p>
    <w:p w14:paraId="26414C61" w14:textId="77777777" w:rsidR="00D93312" w:rsidRDefault="00D93312">
      <w:r>
        <w:t>Below are the comments from the officers a</w:t>
      </w:r>
      <w:r w:rsidR="00547D51">
        <w:t>nd the area they are working on:</w:t>
      </w:r>
    </w:p>
    <w:p w14:paraId="321BDB30" w14:textId="0E1C1E52" w:rsidR="00D93312" w:rsidRDefault="00D93312" w:rsidP="00547D51">
      <w:pPr>
        <w:pStyle w:val="ListParagraph"/>
        <w:numPr>
          <w:ilvl w:val="0"/>
          <w:numId w:val="4"/>
        </w:numPr>
      </w:pPr>
      <w:r w:rsidRPr="00547D51">
        <w:rPr>
          <w:b/>
        </w:rPr>
        <w:t>Daniel Neneth (Gaua Island)</w:t>
      </w:r>
      <w:r>
        <w:t xml:space="preserve"> – </w:t>
      </w:r>
      <w:r w:rsidR="004F5BB2">
        <w:t>there is frequent rain but to the east and west side of Vanualava, the island taro is facing some issues but often the roots are okay.</w:t>
      </w:r>
    </w:p>
    <w:p w14:paraId="374D75F3" w14:textId="1DBB253F" w:rsidR="00D93312" w:rsidRDefault="00D93312" w:rsidP="004D74C8">
      <w:pPr>
        <w:pStyle w:val="ListParagraph"/>
        <w:numPr>
          <w:ilvl w:val="0"/>
          <w:numId w:val="4"/>
        </w:numPr>
      </w:pPr>
      <w:r w:rsidRPr="00547D51">
        <w:rPr>
          <w:b/>
        </w:rPr>
        <w:t>Bakon Riu (Malo/Aore)</w:t>
      </w:r>
      <w:r>
        <w:t xml:space="preserve"> – </w:t>
      </w:r>
      <w:r w:rsidR="004D74C8">
        <w:t>there were water taro planted by farmers and the people but now not anymore.</w:t>
      </w:r>
    </w:p>
    <w:p w14:paraId="31B2C604" w14:textId="6D15C6FE" w:rsidR="00386F3A" w:rsidRPr="00386F3A" w:rsidRDefault="00621B7B" w:rsidP="00547D51">
      <w:pPr>
        <w:pStyle w:val="ListParagraph"/>
        <w:numPr>
          <w:ilvl w:val="0"/>
          <w:numId w:val="4"/>
        </w:numPr>
      </w:pPr>
      <w:r w:rsidRPr="00547D51">
        <w:rPr>
          <w:b/>
        </w:rPr>
        <w:t>Obed Ravo (West Coast Santo)</w:t>
      </w:r>
      <w:r w:rsidR="004D74C8">
        <w:rPr>
          <w:b/>
        </w:rPr>
        <w:t xml:space="preserve"> – </w:t>
      </w:r>
      <w:r w:rsidR="004D74C8">
        <w:t>all the root crops are recovering and the people of Fanafo village are continuing to plant in their gardens.</w:t>
      </w:r>
    </w:p>
    <w:p w14:paraId="29676E1E" w14:textId="6F2A7BD7" w:rsidR="00CD7E46" w:rsidRDefault="0018080B" w:rsidP="004D74C8">
      <w:pPr>
        <w:pStyle w:val="ListParagraph"/>
        <w:numPr>
          <w:ilvl w:val="0"/>
          <w:numId w:val="4"/>
        </w:numPr>
      </w:pPr>
      <w:r w:rsidRPr="00547D51">
        <w:rPr>
          <w:b/>
        </w:rPr>
        <w:t>Vari Hoso Soka</w:t>
      </w:r>
      <w:r w:rsidR="00547D51">
        <w:rPr>
          <w:b/>
        </w:rPr>
        <w:t>r</w:t>
      </w:r>
      <w:r w:rsidRPr="00547D51">
        <w:rPr>
          <w:b/>
        </w:rPr>
        <w:t>ai</w:t>
      </w:r>
      <w:r w:rsidR="00CD7E46" w:rsidRPr="004D74C8">
        <w:rPr>
          <w:b/>
        </w:rPr>
        <w:t xml:space="preserve"> </w:t>
      </w:r>
      <w:r w:rsidR="004D74C8" w:rsidRPr="004D74C8">
        <w:rPr>
          <w:b/>
        </w:rPr>
        <w:t>(Hog Ha</w:t>
      </w:r>
      <w:r w:rsidR="004D74C8">
        <w:rPr>
          <w:b/>
        </w:rPr>
        <w:t>r</w:t>
      </w:r>
      <w:r w:rsidR="004D74C8" w:rsidRPr="004D74C8">
        <w:rPr>
          <w:b/>
        </w:rPr>
        <w:t>bour, Santo)</w:t>
      </w:r>
      <w:r w:rsidR="004D74C8">
        <w:t xml:space="preserve"> </w:t>
      </w:r>
      <w:r w:rsidR="00CD7E46">
        <w:t xml:space="preserve">– </w:t>
      </w:r>
      <w:r w:rsidR="004D74C8" w:rsidRPr="009411C2">
        <w:rPr>
          <w:color w:val="FF0000"/>
        </w:rPr>
        <w:t>the main worry of farmers is the La Nina period that is coming.</w:t>
      </w:r>
    </w:p>
    <w:p w14:paraId="7FF8479E" w14:textId="16428A06" w:rsidR="00386F3A" w:rsidRPr="00386F3A" w:rsidRDefault="00CD7E46" w:rsidP="00547D51">
      <w:pPr>
        <w:pStyle w:val="ListParagraph"/>
        <w:numPr>
          <w:ilvl w:val="0"/>
          <w:numId w:val="4"/>
        </w:numPr>
      </w:pPr>
      <w:r w:rsidRPr="00547D51">
        <w:rPr>
          <w:b/>
        </w:rPr>
        <w:t>John Antas Vira (Sola, Vanua Lava)</w:t>
      </w:r>
      <w:r w:rsidR="004D74C8">
        <w:rPr>
          <w:b/>
        </w:rPr>
        <w:t xml:space="preserve"> – </w:t>
      </w:r>
      <w:r w:rsidR="004D74C8" w:rsidRPr="009411C2">
        <w:rPr>
          <w:color w:val="FF0000"/>
        </w:rPr>
        <w:t>officer is requesting if the La Nina messages can be send via the phones to advise as per the post TC Pam and El Nino.</w:t>
      </w:r>
      <w:r w:rsidR="004D74C8">
        <w:t xml:space="preserve"> Requesting that they need rechargeable batteries for phones in case we called but their batteries are worn out.</w:t>
      </w:r>
    </w:p>
    <w:p w14:paraId="72563B32" w14:textId="0F401FC7" w:rsidR="004D74C8" w:rsidRPr="00386F3A" w:rsidRDefault="00A6364E" w:rsidP="004D74C8">
      <w:pPr>
        <w:pStyle w:val="ListParagraph"/>
        <w:numPr>
          <w:ilvl w:val="0"/>
          <w:numId w:val="4"/>
        </w:numPr>
      </w:pPr>
      <w:r w:rsidRPr="00547D51">
        <w:rPr>
          <w:b/>
        </w:rPr>
        <w:t>Taffau Ialilua (Central Pentecost)</w:t>
      </w:r>
      <w:r w:rsidR="004D74C8">
        <w:rPr>
          <w:b/>
        </w:rPr>
        <w:t xml:space="preserve"> – </w:t>
      </w:r>
      <w:r w:rsidR="004D74C8" w:rsidRPr="00D27368">
        <w:rPr>
          <w:color w:val="FF0000"/>
        </w:rPr>
        <w:t>needs the government to do food processing training that will help them to have access to these foods during disasters</w:t>
      </w:r>
    </w:p>
    <w:p w14:paraId="25CD9CBB" w14:textId="6F21F7EA" w:rsidR="00386F3A" w:rsidRPr="00386F3A" w:rsidRDefault="0018080B" w:rsidP="00547D51">
      <w:pPr>
        <w:pStyle w:val="ListParagraph"/>
        <w:numPr>
          <w:ilvl w:val="0"/>
          <w:numId w:val="4"/>
        </w:numPr>
      </w:pPr>
      <w:r w:rsidRPr="00547D51">
        <w:rPr>
          <w:b/>
        </w:rPr>
        <w:t>Jeremy Bongkone</w:t>
      </w:r>
      <w:r w:rsidR="004D74C8">
        <w:rPr>
          <w:b/>
        </w:rPr>
        <w:t xml:space="preserve"> (South East Ambrym) – </w:t>
      </w:r>
      <w:r w:rsidR="004D74C8">
        <w:t>coconut is still recovering but the copra production is low and there are signs of caterpillar attacking cabbage.</w:t>
      </w:r>
    </w:p>
    <w:p w14:paraId="5C0289F9" w14:textId="1D261F8D" w:rsidR="00386F3A" w:rsidRPr="00386F3A" w:rsidRDefault="00386F3A" w:rsidP="00547D51">
      <w:pPr>
        <w:pStyle w:val="ListParagraph"/>
        <w:numPr>
          <w:ilvl w:val="0"/>
          <w:numId w:val="4"/>
        </w:numPr>
      </w:pPr>
      <w:r>
        <w:rPr>
          <w:b/>
        </w:rPr>
        <w:t>Sam Naliko (Erromango)</w:t>
      </w:r>
      <w:r w:rsidR="004D74C8">
        <w:rPr>
          <w:b/>
        </w:rPr>
        <w:t xml:space="preserve"> </w:t>
      </w:r>
      <w:r w:rsidR="00054CD3">
        <w:rPr>
          <w:b/>
        </w:rPr>
        <w:t xml:space="preserve">– </w:t>
      </w:r>
      <w:r w:rsidR="00054CD3" w:rsidRPr="009411C2">
        <w:rPr>
          <w:color w:val="FF0000"/>
        </w:rPr>
        <w:t>around the area of Dillon’s bay is very dry and both the domestic animals and wild pigs damaging gardens which leads to food shortages in the area</w:t>
      </w:r>
      <w:r w:rsidR="00054CD3">
        <w:t xml:space="preserve">. 4 demonstration plots set up for resilience crops at Port Namu, Ipota community, Happy land primary school and the </w:t>
      </w:r>
      <w:r w:rsidR="00073AB7">
        <w:t>Dillon’s</w:t>
      </w:r>
      <w:r w:rsidR="00054CD3">
        <w:t xml:space="preserve"> bay community for planting and improving of </w:t>
      </w:r>
      <w:r w:rsidR="00073AB7">
        <w:t>Kumala</w:t>
      </w:r>
      <w:r w:rsidR="00054CD3">
        <w:t xml:space="preserve"> varieties and kava.</w:t>
      </w:r>
    </w:p>
    <w:p w14:paraId="6873FFB4" w14:textId="38BE4F38" w:rsidR="00CD7E46" w:rsidRDefault="00054CD3" w:rsidP="00547D51">
      <w:pPr>
        <w:pStyle w:val="ListParagraph"/>
        <w:numPr>
          <w:ilvl w:val="0"/>
          <w:numId w:val="4"/>
        </w:numPr>
      </w:pPr>
      <w:r>
        <w:rPr>
          <w:b/>
        </w:rPr>
        <w:t>Edward Tavue</w:t>
      </w:r>
      <w:r w:rsidR="00A6364E" w:rsidRPr="00547D51">
        <w:rPr>
          <w:b/>
        </w:rPr>
        <w:t xml:space="preserve"> (</w:t>
      </w:r>
      <w:r>
        <w:rPr>
          <w:b/>
        </w:rPr>
        <w:t>South Santo</w:t>
      </w:r>
      <w:r w:rsidR="00A6364E" w:rsidRPr="00547D51">
        <w:rPr>
          <w:b/>
        </w:rPr>
        <w:t>)</w:t>
      </w:r>
      <w:r w:rsidR="00CD7E46">
        <w:t xml:space="preserve"> – </w:t>
      </w:r>
      <w:r>
        <w:t>replanting of coconut is taking place.</w:t>
      </w:r>
    </w:p>
    <w:p w14:paraId="2DF20533" w14:textId="0053BB85" w:rsidR="00054CD3" w:rsidRDefault="00054CD3" w:rsidP="00547D51">
      <w:pPr>
        <w:pStyle w:val="ListParagraph"/>
        <w:numPr>
          <w:ilvl w:val="0"/>
          <w:numId w:val="4"/>
        </w:numPr>
      </w:pPr>
      <w:r>
        <w:rPr>
          <w:b/>
        </w:rPr>
        <w:lastRenderedPageBreak/>
        <w:t xml:space="preserve">August Thompson (Emae) </w:t>
      </w:r>
      <w:r>
        <w:t>– all crops, vegetables and fruits growing normal.</w:t>
      </w:r>
    </w:p>
    <w:p w14:paraId="45258BF5" w14:textId="2A07D3F2" w:rsidR="00A6364E" w:rsidRDefault="00073AB7" w:rsidP="00547D51">
      <w:pPr>
        <w:pStyle w:val="ListParagraph"/>
        <w:numPr>
          <w:ilvl w:val="0"/>
          <w:numId w:val="4"/>
        </w:numPr>
      </w:pPr>
      <w:r>
        <w:rPr>
          <w:b/>
        </w:rPr>
        <w:t>Mike Jimmy Nakapue (Aneityum)</w:t>
      </w:r>
      <w:r w:rsidRPr="00073AB7">
        <w:t xml:space="preserve"> </w:t>
      </w:r>
      <w:r>
        <w:t>–</w:t>
      </w:r>
      <w:r w:rsidRPr="00073AB7">
        <w:t xml:space="preserve"> </w:t>
      </w:r>
      <w:r>
        <w:t>there are signs of yellowing on the manioc leaves as reported by the officer but he is suggesting that maybe due to the lack or depletion of the nutrients in the soil or repeated planting in the same area for years.</w:t>
      </w:r>
    </w:p>
    <w:p w14:paraId="4C77219A" w14:textId="5B7C2434" w:rsidR="0018080B" w:rsidRDefault="0018080B" w:rsidP="00547D51">
      <w:pPr>
        <w:pStyle w:val="ListParagraph"/>
        <w:numPr>
          <w:ilvl w:val="0"/>
          <w:numId w:val="4"/>
        </w:numPr>
      </w:pPr>
      <w:r w:rsidRPr="00547D51">
        <w:rPr>
          <w:b/>
        </w:rPr>
        <w:t>J</w:t>
      </w:r>
      <w:r w:rsidR="00073AB7">
        <w:rPr>
          <w:b/>
        </w:rPr>
        <w:t xml:space="preserve">ohn Freddy Kouback (Big Bay, Santo) </w:t>
      </w:r>
      <w:r>
        <w:t xml:space="preserve">– </w:t>
      </w:r>
      <w:r w:rsidR="00073AB7" w:rsidRPr="009411C2">
        <w:rPr>
          <w:color w:val="FF0000"/>
        </w:rPr>
        <w:t>officer stressing the need of phones as they move from one place to another when working in order to give accurate information’s and also they do need budget to get around and do their observations.</w:t>
      </w:r>
    </w:p>
    <w:p w14:paraId="226D705B" w14:textId="24BDDF92" w:rsidR="00073AB7" w:rsidRDefault="00073AB7" w:rsidP="00547D51">
      <w:pPr>
        <w:pStyle w:val="ListParagraph"/>
        <w:numPr>
          <w:ilvl w:val="0"/>
          <w:numId w:val="4"/>
        </w:numPr>
      </w:pPr>
      <w:r>
        <w:rPr>
          <w:b/>
        </w:rPr>
        <w:t xml:space="preserve">Willie Iau (Tagabe, Port Vila) </w:t>
      </w:r>
      <w:r>
        <w:t>– officer has been out visiting Emae and Tongoa. Signs of pests attacking crops but has already been reported to the quarantine. For the next month, the officer will be doing media talks about agriculture and La Nina.</w:t>
      </w:r>
    </w:p>
    <w:p w14:paraId="1150E47E" w14:textId="1CCCAF22" w:rsidR="00386F3A" w:rsidRDefault="00BF351C" w:rsidP="00547D51">
      <w:pPr>
        <w:pStyle w:val="ListParagraph"/>
        <w:numPr>
          <w:ilvl w:val="0"/>
          <w:numId w:val="4"/>
        </w:numPr>
      </w:pPr>
      <w:r w:rsidRPr="00547D51">
        <w:rPr>
          <w:b/>
        </w:rPr>
        <w:t>Richard Narinam (</w:t>
      </w:r>
      <w:r w:rsidR="00F56A62">
        <w:rPr>
          <w:b/>
        </w:rPr>
        <w:t>West</w:t>
      </w:r>
      <w:r w:rsidRPr="00547D51">
        <w:rPr>
          <w:b/>
        </w:rPr>
        <w:t xml:space="preserve"> Tanna)</w:t>
      </w:r>
      <w:r>
        <w:t xml:space="preserve"> –</w:t>
      </w:r>
      <w:r w:rsidR="00F56A62">
        <w:t xml:space="preserve"> </w:t>
      </w:r>
      <w:r w:rsidR="00F56A62" w:rsidRPr="009411C2">
        <w:rPr>
          <w:color w:val="FF0000"/>
        </w:rPr>
        <w:t>need more coconut seed nuts for stocking for mainly copra and food and also in need of planting materials.</w:t>
      </w:r>
    </w:p>
    <w:p w14:paraId="675A7D8D" w14:textId="7BEA3B26" w:rsidR="00BF351C" w:rsidRDefault="00BF351C" w:rsidP="00547D51">
      <w:pPr>
        <w:pStyle w:val="ListParagraph"/>
        <w:numPr>
          <w:ilvl w:val="0"/>
          <w:numId w:val="4"/>
        </w:numPr>
      </w:pPr>
      <w:r w:rsidRPr="00547D51">
        <w:rPr>
          <w:b/>
        </w:rPr>
        <w:t>Nickless Lingtamat (Malekula)</w:t>
      </w:r>
      <w:r>
        <w:t xml:space="preserve"> </w:t>
      </w:r>
      <w:r w:rsidR="003737C3">
        <w:t>–</w:t>
      </w:r>
      <w:r>
        <w:t xml:space="preserve"> </w:t>
      </w:r>
      <w:r w:rsidR="00F56A62">
        <w:t>the crops are recovering as there are few showers of rain. The growth are normal but in fact they are growing back slowly. Coconut production will be good this year as it takes 9 months to be ready for harvest. There are signs of caterpillar attacking crops but it can be controlled locally.</w:t>
      </w:r>
    </w:p>
    <w:p w14:paraId="3AB430CD" w14:textId="2E6ABABF" w:rsidR="00FC08E8" w:rsidRDefault="003737C3" w:rsidP="00386F3A">
      <w:pPr>
        <w:pStyle w:val="ListParagraph"/>
        <w:numPr>
          <w:ilvl w:val="0"/>
          <w:numId w:val="4"/>
        </w:numPr>
      </w:pPr>
      <w:r w:rsidRPr="00547D51">
        <w:rPr>
          <w:b/>
        </w:rPr>
        <w:t>Gaetan Tevi</w:t>
      </w:r>
      <w:r w:rsidRPr="00054CD3">
        <w:rPr>
          <w:b/>
        </w:rPr>
        <w:t xml:space="preserve"> </w:t>
      </w:r>
      <w:r w:rsidR="00054CD3" w:rsidRPr="00054CD3">
        <w:rPr>
          <w:b/>
        </w:rPr>
        <w:t>(</w:t>
      </w:r>
      <w:r w:rsidR="00054CD3">
        <w:rPr>
          <w:b/>
        </w:rPr>
        <w:t>North Pentecost</w:t>
      </w:r>
      <w:r w:rsidR="00054CD3" w:rsidRPr="00054CD3">
        <w:rPr>
          <w:b/>
        </w:rPr>
        <w:t xml:space="preserve">) </w:t>
      </w:r>
      <w:r>
        <w:t xml:space="preserve">– </w:t>
      </w:r>
      <w:r w:rsidR="00073AB7">
        <w:t>encouraging</w:t>
      </w:r>
      <w:r w:rsidR="00F56A62">
        <w:t xml:space="preserve"> farmers to plant </w:t>
      </w:r>
      <w:r w:rsidR="00073AB7">
        <w:t>more</w:t>
      </w:r>
      <w:r w:rsidR="00F56A62">
        <w:t xml:space="preserve"> in order to have a high production next year as </w:t>
      </w:r>
      <w:r w:rsidR="00073AB7">
        <w:t>the</w:t>
      </w:r>
      <w:r w:rsidR="00F56A62">
        <w:t xml:space="preserve"> harvest this year is not that good compared to two years back.</w:t>
      </w:r>
    </w:p>
    <w:p w14:paraId="2336B94F" w14:textId="346599CC" w:rsidR="00073AB7" w:rsidRDefault="00073AB7" w:rsidP="00073AB7">
      <w:pPr>
        <w:pStyle w:val="Heading1"/>
      </w:pPr>
      <w:r>
        <w:t>ISSUES RAISED AND RECOMMENDATIONS</w:t>
      </w:r>
    </w:p>
    <w:p w14:paraId="2457142D" w14:textId="0ADA4C8D" w:rsidR="00073AB7" w:rsidRDefault="00D27368" w:rsidP="00073AB7">
      <w:r>
        <w:t>As this is the early warning early action system that the main objective is basically monitoring and then reporting on the findings, and if there is a spike or issue then another investigation can be lodged to collect and verify it.</w:t>
      </w:r>
    </w:p>
    <w:p w14:paraId="0C546169" w14:textId="1C29A415" w:rsidR="00741A53" w:rsidRDefault="00741A53" w:rsidP="00741A53">
      <w:pPr>
        <w:pStyle w:val="Heading2"/>
      </w:pPr>
      <w:r>
        <w:t>ISSUES RAISED</w:t>
      </w:r>
    </w:p>
    <w:p w14:paraId="20BE1C3B" w14:textId="231C361B" w:rsidR="00741A53" w:rsidRDefault="00741A53" w:rsidP="00073AB7">
      <w:r>
        <w:t xml:space="preserve">The issues raised are mainly from the other additional information provided by the officers. The other issues from the survey itself are not major because with the water taro it is normal for some islands such as Ambae and Ambrym not to be planting it as there are no water sources or rivers and swamps. Also with the coconut raised by the officer on Ambrym is mainly the production of copra but the growth of the coconut is normal. </w:t>
      </w:r>
    </w:p>
    <w:p w14:paraId="3998D25D" w14:textId="51BA6015" w:rsidR="00741A53" w:rsidRDefault="00741A53" w:rsidP="00073AB7">
      <w:r>
        <w:t>The issues raised are:</w:t>
      </w:r>
    </w:p>
    <w:p w14:paraId="73B76DD9" w14:textId="77777777" w:rsidR="00D27368" w:rsidRDefault="00D27368" w:rsidP="00D27368">
      <w:pPr>
        <w:pStyle w:val="ListParagraph"/>
        <w:numPr>
          <w:ilvl w:val="0"/>
          <w:numId w:val="4"/>
        </w:numPr>
      </w:pPr>
      <w:r w:rsidRPr="00547D51">
        <w:rPr>
          <w:b/>
        </w:rPr>
        <w:t>Vari Hoso Soka</w:t>
      </w:r>
      <w:r>
        <w:rPr>
          <w:b/>
        </w:rPr>
        <w:t>r</w:t>
      </w:r>
      <w:r w:rsidRPr="00547D51">
        <w:rPr>
          <w:b/>
        </w:rPr>
        <w:t>ai</w:t>
      </w:r>
      <w:r w:rsidRPr="004D74C8">
        <w:rPr>
          <w:b/>
        </w:rPr>
        <w:t xml:space="preserve"> (Hog Ha</w:t>
      </w:r>
      <w:r>
        <w:rPr>
          <w:b/>
        </w:rPr>
        <w:t>r</w:t>
      </w:r>
      <w:r w:rsidRPr="004D74C8">
        <w:rPr>
          <w:b/>
        </w:rPr>
        <w:t>bour, Santo)</w:t>
      </w:r>
      <w:r>
        <w:t xml:space="preserve"> – </w:t>
      </w:r>
      <w:r w:rsidRPr="009411C2">
        <w:rPr>
          <w:color w:val="FF0000"/>
        </w:rPr>
        <w:t>the main worry of farmers is the La Nina period that is coming.</w:t>
      </w:r>
    </w:p>
    <w:p w14:paraId="5EFE199D" w14:textId="77777777" w:rsidR="00D27368" w:rsidRPr="00386F3A" w:rsidRDefault="00D27368" w:rsidP="00D27368">
      <w:pPr>
        <w:pStyle w:val="ListParagraph"/>
        <w:numPr>
          <w:ilvl w:val="0"/>
          <w:numId w:val="4"/>
        </w:numPr>
      </w:pPr>
      <w:r w:rsidRPr="00547D51">
        <w:rPr>
          <w:b/>
        </w:rPr>
        <w:t>John Antas Vira (Sola, Vanua Lava)</w:t>
      </w:r>
      <w:r>
        <w:rPr>
          <w:b/>
        </w:rPr>
        <w:t xml:space="preserve"> – </w:t>
      </w:r>
      <w:r w:rsidRPr="009411C2">
        <w:rPr>
          <w:color w:val="FF0000"/>
        </w:rPr>
        <w:t>officer is requesting if the La Nina messages can be send via the phones to advise as per the post TC Pam and El Nino.</w:t>
      </w:r>
    </w:p>
    <w:p w14:paraId="5B09758D" w14:textId="77777777" w:rsidR="00D27368" w:rsidRPr="00D27368" w:rsidRDefault="00D27368" w:rsidP="00D27368">
      <w:pPr>
        <w:pStyle w:val="ListParagraph"/>
        <w:numPr>
          <w:ilvl w:val="0"/>
          <w:numId w:val="4"/>
        </w:numPr>
      </w:pPr>
      <w:r w:rsidRPr="00547D51">
        <w:rPr>
          <w:b/>
        </w:rPr>
        <w:t>Taffau Ialilua (Central Pentecost)</w:t>
      </w:r>
      <w:r>
        <w:rPr>
          <w:b/>
        </w:rPr>
        <w:t xml:space="preserve"> – </w:t>
      </w:r>
      <w:r w:rsidRPr="00D27368">
        <w:rPr>
          <w:color w:val="FF0000"/>
        </w:rPr>
        <w:t>needs the government to do food processing training that will help them to have access to these foods during disaster</w:t>
      </w:r>
    </w:p>
    <w:p w14:paraId="33035F64" w14:textId="5BFFDB5D" w:rsidR="00D27368" w:rsidRDefault="00D27368" w:rsidP="00EF2994">
      <w:pPr>
        <w:pStyle w:val="ListParagraph"/>
        <w:numPr>
          <w:ilvl w:val="0"/>
          <w:numId w:val="4"/>
        </w:numPr>
      </w:pPr>
      <w:r w:rsidRPr="00D27368">
        <w:rPr>
          <w:b/>
        </w:rPr>
        <w:t xml:space="preserve">Sam Naliko (Erromango) – </w:t>
      </w:r>
      <w:r w:rsidRPr="00D27368">
        <w:rPr>
          <w:color w:val="FF0000"/>
        </w:rPr>
        <w:t xml:space="preserve">around </w:t>
      </w:r>
      <w:r w:rsidRPr="00EF2994">
        <w:rPr>
          <w:color w:val="FF0000"/>
        </w:rPr>
        <w:t>the area of Dillon’s bay is very dry and both the domestic animals and wild pigs damaging gardens which leads to food shortages in the area</w:t>
      </w:r>
      <w:r>
        <w:t xml:space="preserve">. </w:t>
      </w:r>
    </w:p>
    <w:p w14:paraId="236F5DD1" w14:textId="77777777" w:rsidR="00D27368" w:rsidRDefault="00D27368" w:rsidP="00D27368">
      <w:pPr>
        <w:pStyle w:val="ListParagraph"/>
        <w:numPr>
          <w:ilvl w:val="0"/>
          <w:numId w:val="4"/>
        </w:numPr>
      </w:pPr>
      <w:r w:rsidRPr="00547D51">
        <w:rPr>
          <w:b/>
        </w:rPr>
        <w:t>J</w:t>
      </w:r>
      <w:r>
        <w:rPr>
          <w:b/>
        </w:rPr>
        <w:t xml:space="preserve">ohn Freddy Kouback (Big Bay, Santo) </w:t>
      </w:r>
      <w:r>
        <w:t xml:space="preserve">– </w:t>
      </w:r>
      <w:r w:rsidRPr="009411C2">
        <w:rPr>
          <w:color w:val="FF0000"/>
        </w:rPr>
        <w:t>officer stressing the need of phones as they move from one place to another when working in order to give accurate information’s and also they do need budget to get around and do their observations.</w:t>
      </w:r>
    </w:p>
    <w:p w14:paraId="026ED047" w14:textId="77777777" w:rsidR="00D27368" w:rsidRPr="000E2C5A" w:rsidRDefault="00D27368" w:rsidP="00D27368">
      <w:pPr>
        <w:pStyle w:val="ListParagraph"/>
        <w:numPr>
          <w:ilvl w:val="0"/>
          <w:numId w:val="4"/>
        </w:numPr>
      </w:pPr>
      <w:r w:rsidRPr="00547D51">
        <w:rPr>
          <w:b/>
        </w:rPr>
        <w:t>Richard Narinam (</w:t>
      </w:r>
      <w:r>
        <w:rPr>
          <w:b/>
        </w:rPr>
        <w:t>West</w:t>
      </w:r>
      <w:r w:rsidRPr="00547D51">
        <w:rPr>
          <w:b/>
        </w:rPr>
        <w:t xml:space="preserve"> Tanna)</w:t>
      </w:r>
      <w:r>
        <w:t xml:space="preserve"> – </w:t>
      </w:r>
      <w:r w:rsidRPr="009411C2">
        <w:rPr>
          <w:color w:val="FF0000"/>
        </w:rPr>
        <w:t>need more coconut seed nuts for stocking for mainly copra and food and also in need of planting materials.</w:t>
      </w:r>
    </w:p>
    <w:p w14:paraId="468A4C26" w14:textId="7EBEBCCE" w:rsidR="000E2C5A" w:rsidRPr="00741A53" w:rsidRDefault="000E2C5A" w:rsidP="000E2C5A">
      <w:pPr>
        <w:pStyle w:val="Heading2"/>
      </w:pPr>
      <w:r>
        <w:lastRenderedPageBreak/>
        <w:t>RECOMMENDATIONS</w:t>
      </w:r>
    </w:p>
    <w:p w14:paraId="735DAE41" w14:textId="1CB91940" w:rsidR="00741A53" w:rsidRDefault="00741A53" w:rsidP="00741A53">
      <w:r>
        <w:t>So mainly we are looking at the areas of</w:t>
      </w:r>
      <w:r w:rsidR="000E2C5A">
        <w:t xml:space="preserve"> messaging, trainings, distributions and further assessments. Below are some recommendations that is need to be discussed and decided on and they are</w:t>
      </w:r>
      <w:r>
        <w:t>:</w:t>
      </w:r>
    </w:p>
    <w:p w14:paraId="2B5A5DD3" w14:textId="66A2972E" w:rsidR="00741A53" w:rsidRDefault="00741A53" w:rsidP="00741A53">
      <w:pPr>
        <w:pStyle w:val="ListParagraph"/>
        <w:numPr>
          <w:ilvl w:val="0"/>
          <w:numId w:val="11"/>
        </w:numPr>
      </w:pPr>
      <w:r w:rsidRPr="00A16892">
        <w:rPr>
          <w:b/>
        </w:rPr>
        <w:t>Messaging on La Nina</w:t>
      </w:r>
      <w:r w:rsidR="00A16892">
        <w:t xml:space="preserve"> – this is raised by Vari Hoso and John Antas Vira which is needed very much for information that they can provide to the farmers on the La Nina event. The RRU is looking into the messaging using SMS as done in the past for TC Pam and El Nino</w:t>
      </w:r>
      <w:r w:rsidR="000E2C5A">
        <w:t xml:space="preserve"> but this time for La Nina</w:t>
      </w:r>
      <w:r w:rsidR="00A16892">
        <w:t>.</w:t>
      </w:r>
      <w:r w:rsidR="000E2C5A">
        <w:t xml:space="preserve"> A lot of feedback from the officers is that they do not always have the proper information’s for the farmers,</w:t>
      </w:r>
    </w:p>
    <w:p w14:paraId="63FD698D" w14:textId="6C35A38D" w:rsidR="00741A53" w:rsidRDefault="00741A53" w:rsidP="00741A53">
      <w:pPr>
        <w:pStyle w:val="ListParagraph"/>
        <w:numPr>
          <w:ilvl w:val="0"/>
          <w:numId w:val="11"/>
        </w:numPr>
      </w:pPr>
      <w:r w:rsidRPr="000E2C5A">
        <w:rPr>
          <w:b/>
        </w:rPr>
        <w:t>Trainings on food preservation techniques</w:t>
      </w:r>
      <w:r w:rsidR="000E2C5A">
        <w:t xml:space="preserve"> – </w:t>
      </w:r>
      <w:r>
        <w:t>to help have better stock for during disasters</w:t>
      </w:r>
      <w:r w:rsidR="00A16892">
        <w:t xml:space="preserve"> mainly for the local foods. One plant that is resistant is the wild yam which can also grow during El Nino.</w:t>
      </w:r>
    </w:p>
    <w:p w14:paraId="76335D49" w14:textId="5115477E" w:rsidR="00741A53" w:rsidRDefault="00741A53" w:rsidP="00741A53">
      <w:pPr>
        <w:pStyle w:val="ListParagraph"/>
        <w:numPr>
          <w:ilvl w:val="0"/>
          <w:numId w:val="11"/>
        </w:numPr>
      </w:pPr>
      <w:r w:rsidRPr="000E2C5A">
        <w:rPr>
          <w:b/>
        </w:rPr>
        <w:t xml:space="preserve">Distributions of planting </w:t>
      </w:r>
      <w:r w:rsidR="000E2C5A" w:rsidRPr="000E2C5A">
        <w:rPr>
          <w:b/>
        </w:rPr>
        <w:t>materials and coconut seed nuts</w:t>
      </w:r>
      <w:r w:rsidR="000E2C5A">
        <w:t xml:space="preserve"> – </w:t>
      </w:r>
      <w:r w:rsidR="00A16892">
        <w:t>mainly to the area of west Tanna according to Richard Narinam but again we have to contact another assessment to verify if it is really needed.</w:t>
      </w:r>
    </w:p>
    <w:p w14:paraId="1C5BDA81" w14:textId="571DE4D6" w:rsidR="00D27368" w:rsidRPr="00073AB7" w:rsidRDefault="00741A53" w:rsidP="00073AB7">
      <w:pPr>
        <w:pStyle w:val="ListParagraph"/>
        <w:numPr>
          <w:ilvl w:val="0"/>
          <w:numId w:val="11"/>
        </w:numPr>
      </w:pPr>
      <w:r w:rsidRPr="000E2C5A">
        <w:rPr>
          <w:b/>
        </w:rPr>
        <w:t>Further investigations on the area of Dillon’s Bay area on Erromango</w:t>
      </w:r>
      <w:r w:rsidR="000E2C5A">
        <w:t xml:space="preserve"> – it is reported by the officer on Erromango that this area is dry which is causing domestic animals to break into gardens and eat the crops. And also the recurring damage with the wild pigs which was already an issue before TC Pam and El Nino.</w:t>
      </w:r>
    </w:p>
    <w:p w14:paraId="2DC0F8F2" w14:textId="77777777" w:rsidR="004622DA" w:rsidRDefault="00FC08E8" w:rsidP="00FC08E8">
      <w:pPr>
        <w:pStyle w:val="Heading1"/>
      </w:pPr>
      <w:r>
        <w:t>APPENDIX 1</w:t>
      </w:r>
    </w:p>
    <w:p w14:paraId="5F1B38E6" w14:textId="054D103B" w:rsidR="004622DA" w:rsidRDefault="000E2C5A" w:rsidP="00FC08E8">
      <w:pPr>
        <w:pStyle w:val="Heading2"/>
      </w:pPr>
      <w:r>
        <w:t>EARLY WARNING EARLY ACTION SYSTEM - Round 7</w:t>
      </w:r>
    </w:p>
    <w:p w14:paraId="45900178" w14:textId="28094002" w:rsidR="00860261" w:rsidRDefault="00860261" w:rsidP="00860261"/>
    <w:p w14:paraId="409526E5" w14:textId="48E19A18" w:rsidR="00860261" w:rsidRDefault="00860261" w:rsidP="00860261"/>
    <w:p w14:paraId="24BB2E10" w14:textId="6D19256E" w:rsidR="00860261" w:rsidRDefault="00860261" w:rsidP="00860261"/>
    <w:p w14:paraId="0C334E10" w14:textId="20D9AAE1" w:rsidR="00860261" w:rsidRDefault="00860261">
      <w:r>
        <w:br w:type="page"/>
      </w:r>
    </w:p>
    <w:p w14:paraId="03CBEC20" w14:textId="3CA8AE32" w:rsidR="00860261" w:rsidRDefault="00860261" w:rsidP="00860261">
      <w:r w:rsidRPr="00860261">
        <w:lastRenderedPageBreak/>
        <w:drawing>
          <wp:anchor distT="0" distB="0" distL="114300" distR="114300" simplePos="0" relativeHeight="251660288" behindDoc="1" locked="0" layoutInCell="1" allowOverlap="1" wp14:anchorId="273482A2" wp14:editId="4301FC48">
            <wp:simplePos x="0" y="0"/>
            <wp:positionH relativeFrom="margin">
              <wp:align>center</wp:align>
            </wp:positionH>
            <wp:positionV relativeFrom="paragraph">
              <wp:posOffset>2788285</wp:posOffset>
            </wp:positionV>
            <wp:extent cx="9553575" cy="3977640"/>
            <wp:effectExtent l="6668" t="0" r="0" b="0"/>
            <wp:wrapTight wrapText="bothSides">
              <wp:wrapPolygon edited="0">
                <wp:start x="15" y="19774"/>
                <wp:lineTo x="58" y="19878"/>
                <wp:lineTo x="704" y="21222"/>
                <wp:lineTo x="747" y="21222"/>
                <wp:lineTo x="1393" y="20602"/>
                <wp:lineTo x="1436" y="20705"/>
                <wp:lineTo x="2082" y="20705"/>
                <wp:lineTo x="2126" y="20602"/>
                <wp:lineTo x="2772" y="21222"/>
                <wp:lineTo x="2815" y="21222"/>
                <wp:lineTo x="3461" y="20705"/>
                <wp:lineTo x="6949" y="20705"/>
                <wp:lineTo x="7596" y="21326"/>
                <wp:lineTo x="7639" y="21326"/>
                <wp:lineTo x="8285" y="20602"/>
                <wp:lineTo x="8328" y="20705"/>
                <wp:lineTo x="8974" y="21326"/>
                <wp:lineTo x="9017" y="21326"/>
                <wp:lineTo x="9663" y="20602"/>
                <wp:lineTo x="9706" y="20705"/>
                <wp:lineTo x="10352" y="21222"/>
                <wp:lineTo x="11041" y="21636"/>
                <wp:lineTo x="11084" y="21636"/>
                <wp:lineTo x="11730" y="21222"/>
                <wp:lineTo x="11773" y="21222"/>
                <wp:lineTo x="12419" y="20705"/>
                <wp:lineTo x="12463" y="20602"/>
                <wp:lineTo x="13109" y="21222"/>
                <wp:lineTo x="13152" y="21222"/>
                <wp:lineTo x="13798" y="20705"/>
                <wp:lineTo x="13841" y="20602"/>
                <wp:lineTo x="14487" y="21222"/>
                <wp:lineTo x="14530" y="21222"/>
                <wp:lineTo x="15176" y="20705"/>
                <wp:lineTo x="15219" y="20602"/>
                <wp:lineTo x="15865" y="21222"/>
                <wp:lineTo x="15908" y="21222"/>
                <wp:lineTo x="16554" y="20705"/>
                <wp:lineTo x="16597" y="20602"/>
                <wp:lineTo x="17243" y="21222"/>
                <wp:lineTo x="17286" y="21222"/>
                <wp:lineTo x="17933" y="20705"/>
                <wp:lineTo x="18665" y="20705"/>
                <wp:lineTo x="19311" y="21222"/>
                <wp:lineTo x="19354" y="21222"/>
                <wp:lineTo x="20000" y="20602"/>
                <wp:lineTo x="20043" y="20705"/>
                <wp:lineTo x="20689" y="21222"/>
                <wp:lineTo x="20732" y="21222"/>
                <wp:lineTo x="21378" y="20602"/>
                <wp:lineTo x="21378" y="20705"/>
                <wp:lineTo x="21550" y="21636"/>
                <wp:lineTo x="21550" y="119"/>
                <wp:lineTo x="15" y="119"/>
                <wp:lineTo x="15" y="1977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9553575" cy="3977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DC4020" w14:textId="1E625020" w:rsidR="00860261" w:rsidRDefault="00860261">
      <w:r>
        <w:lastRenderedPageBreak/>
        <w:br w:type="page"/>
      </w:r>
    </w:p>
    <w:p w14:paraId="281C4969" w14:textId="77777777" w:rsidR="00860261" w:rsidRDefault="00860261" w:rsidP="00860261">
      <w:bookmarkStart w:id="1" w:name="_GoBack"/>
      <w:bookmarkEnd w:id="1"/>
    </w:p>
    <w:sectPr w:rsidR="00860261" w:rsidSect="00860261">
      <w:pgSz w:w="11906" w:h="16838"/>
      <w:pgMar w:top="1440" w:right="1440" w:bottom="1440" w:left="1440" w:header="708" w:footer="708" w:gutter="0"/>
      <w:pgNumType w:start="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aul Worwor" w:date="2016-08-05T05:12:00Z" w:initials="PW">
    <w:p w14:paraId="752C698C" w14:textId="77777777" w:rsidR="00E83FAD" w:rsidRDefault="00E83FAD">
      <w:pPr>
        <w:pStyle w:val="CommentText"/>
      </w:pPr>
      <w:r>
        <w:rPr>
          <w:rStyle w:val="CommentReference"/>
        </w:rPr>
        <w:annotationRef/>
      </w:r>
      <w:r>
        <w:t>Add in table for the data which is shown on the graph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69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FD57B" w14:textId="77777777" w:rsidR="004367F7" w:rsidRDefault="004367F7" w:rsidP="007B79AF">
      <w:pPr>
        <w:spacing w:after="0" w:line="240" w:lineRule="auto"/>
      </w:pPr>
      <w:r>
        <w:separator/>
      </w:r>
    </w:p>
  </w:endnote>
  <w:endnote w:type="continuationSeparator" w:id="0">
    <w:p w14:paraId="56B84997" w14:textId="77777777" w:rsidR="004367F7" w:rsidRDefault="004367F7" w:rsidP="007B7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6DAA6" w14:textId="77777777" w:rsidR="004367F7" w:rsidRDefault="004367F7" w:rsidP="007B79AF">
      <w:pPr>
        <w:spacing w:after="0" w:line="240" w:lineRule="auto"/>
      </w:pPr>
      <w:r>
        <w:separator/>
      </w:r>
    </w:p>
  </w:footnote>
  <w:footnote w:type="continuationSeparator" w:id="0">
    <w:p w14:paraId="1753BBC6" w14:textId="77777777" w:rsidR="004367F7" w:rsidRDefault="004367F7" w:rsidP="007B7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4.25pt;height:14.25pt" o:bullet="t">
        <v:imagedata r:id="rId1" o:title="mso1721"/>
      </v:shape>
    </w:pict>
  </w:numPicBullet>
  <w:abstractNum w:abstractNumId="0">
    <w:nsid w:val="0347617E"/>
    <w:multiLevelType w:val="multilevel"/>
    <w:tmpl w:val="F93E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9610E"/>
    <w:multiLevelType w:val="hybridMultilevel"/>
    <w:tmpl w:val="3DF6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B606C"/>
    <w:multiLevelType w:val="hybridMultilevel"/>
    <w:tmpl w:val="B986FFB4"/>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74018C"/>
    <w:multiLevelType w:val="hybridMultilevel"/>
    <w:tmpl w:val="084CB7C4"/>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690816"/>
    <w:multiLevelType w:val="hybridMultilevel"/>
    <w:tmpl w:val="E03CE16C"/>
    <w:lvl w:ilvl="0" w:tplc="04090007">
      <w:start w:val="1"/>
      <w:numFmt w:val="bullet"/>
      <w:lvlText w:val=""/>
      <w:lvlPicBulletId w:val="0"/>
      <w:lvlJc w:val="left"/>
      <w:pPr>
        <w:ind w:left="3968" w:hanging="360"/>
      </w:pPr>
      <w:rPr>
        <w:rFonts w:ascii="Symbol" w:hAnsi="Symbol" w:hint="default"/>
      </w:rPr>
    </w:lvl>
    <w:lvl w:ilvl="1" w:tplc="04090003" w:tentative="1">
      <w:start w:val="1"/>
      <w:numFmt w:val="bullet"/>
      <w:lvlText w:val="o"/>
      <w:lvlJc w:val="left"/>
      <w:pPr>
        <w:ind w:left="4688" w:hanging="360"/>
      </w:pPr>
      <w:rPr>
        <w:rFonts w:ascii="Courier New" w:hAnsi="Courier New" w:cs="Courier New" w:hint="default"/>
      </w:rPr>
    </w:lvl>
    <w:lvl w:ilvl="2" w:tplc="04090005" w:tentative="1">
      <w:start w:val="1"/>
      <w:numFmt w:val="bullet"/>
      <w:lvlText w:val=""/>
      <w:lvlJc w:val="left"/>
      <w:pPr>
        <w:ind w:left="5408" w:hanging="360"/>
      </w:pPr>
      <w:rPr>
        <w:rFonts w:ascii="Wingdings" w:hAnsi="Wingdings" w:hint="default"/>
      </w:rPr>
    </w:lvl>
    <w:lvl w:ilvl="3" w:tplc="04090001" w:tentative="1">
      <w:start w:val="1"/>
      <w:numFmt w:val="bullet"/>
      <w:lvlText w:val=""/>
      <w:lvlJc w:val="left"/>
      <w:pPr>
        <w:ind w:left="6128" w:hanging="360"/>
      </w:pPr>
      <w:rPr>
        <w:rFonts w:ascii="Symbol" w:hAnsi="Symbol" w:hint="default"/>
      </w:rPr>
    </w:lvl>
    <w:lvl w:ilvl="4" w:tplc="04090003" w:tentative="1">
      <w:start w:val="1"/>
      <w:numFmt w:val="bullet"/>
      <w:lvlText w:val="o"/>
      <w:lvlJc w:val="left"/>
      <w:pPr>
        <w:ind w:left="6848" w:hanging="360"/>
      </w:pPr>
      <w:rPr>
        <w:rFonts w:ascii="Courier New" w:hAnsi="Courier New" w:cs="Courier New" w:hint="default"/>
      </w:rPr>
    </w:lvl>
    <w:lvl w:ilvl="5" w:tplc="04090005" w:tentative="1">
      <w:start w:val="1"/>
      <w:numFmt w:val="bullet"/>
      <w:lvlText w:val=""/>
      <w:lvlJc w:val="left"/>
      <w:pPr>
        <w:ind w:left="7568" w:hanging="360"/>
      </w:pPr>
      <w:rPr>
        <w:rFonts w:ascii="Wingdings" w:hAnsi="Wingdings" w:hint="default"/>
      </w:rPr>
    </w:lvl>
    <w:lvl w:ilvl="6" w:tplc="04090001" w:tentative="1">
      <w:start w:val="1"/>
      <w:numFmt w:val="bullet"/>
      <w:lvlText w:val=""/>
      <w:lvlJc w:val="left"/>
      <w:pPr>
        <w:ind w:left="8288" w:hanging="360"/>
      </w:pPr>
      <w:rPr>
        <w:rFonts w:ascii="Symbol" w:hAnsi="Symbol" w:hint="default"/>
      </w:rPr>
    </w:lvl>
    <w:lvl w:ilvl="7" w:tplc="04090003" w:tentative="1">
      <w:start w:val="1"/>
      <w:numFmt w:val="bullet"/>
      <w:lvlText w:val="o"/>
      <w:lvlJc w:val="left"/>
      <w:pPr>
        <w:ind w:left="9008" w:hanging="360"/>
      </w:pPr>
      <w:rPr>
        <w:rFonts w:ascii="Courier New" w:hAnsi="Courier New" w:cs="Courier New" w:hint="default"/>
      </w:rPr>
    </w:lvl>
    <w:lvl w:ilvl="8" w:tplc="04090005" w:tentative="1">
      <w:start w:val="1"/>
      <w:numFmt w:val="bullet"/>
      <w:lvlText w:val=""/>
      <w:lvlJc w:val="left"/>
      <w:pPr>
        <w:ind w:left="9728" w:hanging="360"/>
      </w:pPr>
      <w:rPr>
        <w:rFonts w:ascii="Wingdings" w:hAnsi="Wingdings" w:hint="default"/>
      </w:rPr>
    </w:lvl>
  </w:abstractNum>
  <w:abstractNum w:abstractNumId="5">
    <w:nsid w:val="214F79DE"/>
    <w:multiLevelType w:val="hybridMultilevel"/>
    <w:tmpl w:val="FD04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A9414D"/>
    <w:multiLevelType w:val="hybridMultilevel"/>
    <w:tmpl w:val="DA7447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9E5EB7"/>
    <w:multiLevelType w:val="hybridMultilevel"/>
    <w:tmpl w:val="DC065F1C"/>
    <w:lvl w:ilvl="0" w:tplc="04090007">
      <w:start w:val="1"/>
      <w:numFmt w:val="bullet"/>
      <w:lvlText w:val=""/>
      <w:lvlPicBulletId w:val="0"/>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5C654584"/>
    <w:multiLevelType w:val="hybridMultilevel"/>
    <w:tmpl w:val="2214DA86"/>
    <w:lvl w:ilvl="0" w:tplc="0C090007">
      <w:start w:val="1"/>
      <w:numFmt w:val="bullet"/>
      <w:lvlText w:val=""/>
      <w:lvlPicBulletId w:val="0"/>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14144A6"/>
    <w:multiLevelType w:val="hybridMultilevel"/>
    <w:tmpl w:val="A9467B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17B7318"/>
    <w:multiLevelType w:val="hybridMultilevel"/>
    <w:tmpl w:val="37A66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2322AEC"/>
    <w:multiLevelType w:val="hybridMultilevel"/>
    <w:tmpl w:val="16CE524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10"/>
  </w:num>
  <w:num w:numId="4">
    <w:abstractNumId w:val="2"/>
  </w:num>
  <w:num w:numId="5">
    <w:abstractNumId w:val="3"/>
  </w:num>
  <w:num w:numId="6">
    <w:abstractNumId w:val="8"/>
  </w:num>
  <w:num w:numId="7">
    <w:abstractNumId w:val="11"/>
  </w:num>
  <w:num w:numId="8">
    <w:abstractNumId w:val="4"/>
  </w:num>
  <w:num w:numId="9">
    <w:abstractNumId w:val="9"/>
  </w:num>
  <w:num w:numId="10">
    <w:abstractNumId w:val="7"/>
  </w:num>
  <w:num w:numId="11">
    <w:abstractNumId w:val="5"/>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Worwor">
    <w15:presenceInfo w15:providerId="None" w15:userId="Paul Worw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242"/>
    <w:rsid w:val="000125CA"/>
    <w:rsid w:val="000327F7"/>
    <w:rsid w:val="00054CD3"/>
    <w:rsid w:val="00073AB7"/>
    <w:rsid w:val="00096EB4"/>
    <w:rsid w:val="000E2C5A"/>
    <w:rsid w:val="000E3380"/>
    <w:rsid w:val="000E6E7C"/>
    <w:rsid w:val="00104326"/>
    <w:rsid w:val="00144DD3"/>
    <w:rsid w:val="001659E0"/>
    <w:rsid w:val="0018080B"/>
    <w:rsid w:val="001E22E4"/>
    <w:rsid w:val="0025414F"/>
    <w:rsid w:val="002C5262"/>
    <w:rsid w:val="002E5333"/>
    <w:rsid w:val="002F24C4"/>
    <w:rsid w:val="00341F18"/>
    <w:rsid w:val="00354E8F"/>
    <w:rsid w:val="003737C3"/>
    <w:rsid w:val="00386F3A"/>
    <w:rsid w:val="003878DF"/>
    <w:rsid w:val="003B51E1"/>
    <w:rsid w:val="003D1D57"/>
    <w:rsid w:val="004367F7"/>
    <w:rsid w:val="00446D5F"/>
    <w:rsid w:val="004622DA"/>
    <w:rsid w:val="004D74C8"/>
    <w:rsid w:val="004F5BB2"/>
    <w:rsid w:val="005426E3"/>
    <w:rsid w:val="00547D51"/>
    <w:rsid w:val="00583C8C"/>
    <w:rsid w:val="00592D29"/>
    <w:rsid w:val="005B10D6"/>
    <w:rsid w:val="005B2924"/>
    <w:rsid w:val="005E2143"/>
    <w:rsid w:val="006124A0"/>
    <w:rsid w:val="00621B7B"/>
    <w:rsid w:val="0065291C"/>
    <w:rsid w:val="006C1CE9"/>
    <w:rsid w:val="006D72CD"/>
    <w:rsid w:val="006E3878"/>
    <w:rsid w:val="00741A53"/>
    <w:rsid w:val="007717EA"/>
    <w:rsid w:val="00796406"/>
    <w:rsid w:val="007B79AF"/>
    <w:rsid w:val="007D2886"/>
    <w:rsid w:val="00860261"/>
    <w:rsid w:val="00863737"/>
    <w:rsid w:val="00865501"/>
    <w:rsid w:val="008B741E"/>
    <w:rsid w:val="008F41EE"/>
    <w:rsid w:val="008F63DC"/>
    <w:rsid w:val="008F6905"/>
    <w:rsid w:val="00910B2A"/>
    <w:rsid w:val="00911E1F"/>
    <w:rsid w:val="009411C2"/>
    <w:rsid w:val="00941950"/>
    <w:rsid w:val="009440AB"/>
    <w:rsid w:val="00944776"/>
    <w:rsid w:val="00950AA5"/>
    <w:rsid w:val="009C7B31"/>
    <w:rsid w:val="00A16892"/>
    <w:rsid w:val="00A6364E"/>
    <w:rsid w:val="00AB3D18"/>
    <w:rsid w:val="00AC2544"/>
    <w:rsid w:val="00AD0214"/>
    <w:rsid w:val="00BF351C"/>
    <w:rsid w:val="00CC1C4F"/>
    <w:rsid w:val="00CC5B0A"/>
    <w:rsid w:val="00CD7E46"/>
    <w:rsid w:val="00CE2364"/>
    <w:rsid w:val="00CE55CA"/>
    <w:rsid w:val="00D07FF1"/>
    <w:rsid w:val="00D27368"/>
    <w:rsid w:val="00D53C64"/>
    <w:rsid w:val="00D93312"/>
    <w:rsid w:val="00D94EC4"/>
    <w:rsid w:val="00DF0981"/>
    <w:rsid w:val="00E37C27"/>
    <w:rsid w:val="00E65BA7"/>
    <w:rsid w:val="00E83FAD"/>
    <w:rsid w:val="00E9459D"/>
    <w:rsid w:val="00EB0242"/>
    <w:rsid w:val="00EF2994"/>
    <w:rsid w:val="00F56A62"/>
    <w:rsid w:val="00FC08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F744"/>
  <w15:chartTrackingRefBased/>
  <w15:docId w15:val="{A8E9E5F0-4F77-4EAC-B99A-AD9D9C97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7C"/>
  </w:style>
  <w:style w:type="paragraph" w:styleId="Heading1">
    <w:name w:val="heading 1"/>
    <w:basedOn w:val="Normal"/>
    <w:next w:val="Normal"/>
    <w:link w:val="Heading1Char"/>
    <w:uiPriority w:val="9"/>
    <w:qFormat/>
    <w:rsid w:val="007B79AF"/>
    <w:pPr>
      <w:keepNext/>
      <w:keepLines/>
      <w:pBdr>
        <w:bottom w:val="single" w:sz="4" w:space="2" w:color="ED7D31" w:themeColor="accent2"/>
      </w:pBdr>
      <w:spacing w:before="360" w:after="120" w:line="240" w:lineRule="auto"/>
      <w:outlineLvl w:val="0"/>
    </w:pPr>
    <w:rPr>
      <w:rFonts w:eastAsiaTheme="majorEastAsia" w:cstheme="majorBidi"/>
      <w:b/>
      <w:color w:val="262626" w:themeColor="text1" w:themeTint="D9"/>
      <w:sz w:val="44"/>
      <w:szCs w:val="40"/>
    </w:rPr>
  </w:style>
  <w:style w:type="paragraph" w:styleId="Heading2">
    <w:name w:val="heading 2"/>
    <w:basedOn w:val="Normal"/>
    <w:next w:val="Normal"/>
    <w:link w:val="Heading2Char"/>
    <w:uiPriority w:val="9"/>
    <w:unhideWhenUsed/>
    <w:qFormat/>
    <w:rsid w:val="007B79AF"/>
    <w:pPr>
      <w:keepNext/>
      <w:keepLines/>
      <w:spacing w:before="120" w:after="0" w:line="240" w:lineRule="auto"/>
      <w:outlineLvl w:val="1"/>
    </w:pPr>
    <w:rPr>
      <w:rFonts w:eastAsiaTheme="majorEastAsia" w:cstheme="majorBidi"/>
      <w:b/>
      <w:color w:val="ED7D31" w:themeColor="accent2"/>
      <w:sz w:val="36"/>
      <w:szCs w:val="36"/>
    </w:rPr>
  </w:style>
  <w:style w:type="paragraph" w:styleId="Heading3">
    <w:name w:val="heading 3"/>
    <w:basedOn w:val="Normal"/>
    <w:next w:val="Normal"/>
    <w:link w:val="Heading3Char"/>
    <w:uiPriority w:val="9"/>
    <w:unhideWhenUsed/>
    <w:qFormat/>
    <w:rsid w:val="007B79AF"/>
    <w:pPr>
      <w:keepNext/>
      <w:keepLines/>
      <w:spacing w:before="80" w:after="0" w:line="240" w:lineRule="auto"/>
      <w:outlineLvl w:val="2"/>
    </w:pPr>
    <w:rPr>
      <w:rFonts w:eastAsiaTheme="majorEastAsia" w:cstheme="majorBidi"/>
      <w:b/>
      <w:color w:val="C45911" w:themeColor="accent2" w:themeShade="BF"/>
      <w:sz w:val="28"/>
      <w:szCs w:val="32"/>
    </w:rPr>
  </w:style>
  <w:style w:type="paragraph" w:styleId="Heading4">
    <w:name w:val="heading 4"/>
    <w:basedOn w:val="Normal"/>
    <w:next w:val="Normal"/>
    <w:link w:val="Heading4Char"/>
    <w:uiPriority w:val="9"/>
    <w:unhideWhenUsed/>
    <w:qFormat/>
    <w:rsid w:val="000E6E7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0E6E7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0E6E7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0E6E7C"/>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0E6E7C"/>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0E6E7C"/>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79AF"/>
    <w:rPr>
      <w:rFonts w:eastAsiaTheme="majorEastAsia" w:cstheme="majorBidi"/>
      <w:b/>
      <w:color w:val="ED7D31" w:themeColor="accent2"/>
      <w:sz w:val="36"/>
      <w:szCs w:val="36"/>
    </w:rPr>
  </w:style>
  <w:style w:type="character" w:customStyle="1" w:styleId="Heading1Char">
    <w:name w:val="Heading 1 Char"/>
    <w:basedOn w:val="DefaultParagraphFont"/>
    <w:link w:val="Heading1"/>
    <w:uiPriority w:val="9"/>
    <w:rsid w:val="007B79AF"/>
    <w:rPr>
      <w:rFonts w:eastAsiaTheme="majorEastAsia" w:cstheme="majorBidi"/>
      <w:b/>
      <w:color w:val="262626" w:themeColor="text1" w:themeTint="D9"/>
      <w:sz w:val="44"/>
      <w:szCs w:val="40"/>
    </w:rPr>
  </w:style>
  <w:style w:type="character" w:customStyle="1" w:styleId="Heading3Char">
    <w:name w:val="Heading 3 Char"/>
    <w:basedOn w:val="DefaultParagraphFont"/>
    <w:link w:val="Heading3"/>
    <w:uiPriority w:val="9"/>
    <w:rsid w:val="007B79AF"/>
    <w:rPr>
      <w:rFonts w:eastAsiaTheme="majorEastAsia" w:cstheme="majorBidi"/>
      <w:b/>
      <w:color w:val="C45911" w:themeColor="accent2" w:themeShade="BF"/>
      <w:sz w:val="28"/>
      <w:szCs w:val="32"/>
    </w:rPr>
  </w:style>
  <w:style w:type="paragraph" w:styleId="ListParagraph">
    <w:name w:val="List Paragraph"/>
    <w:basedOn w:val="Normal"/>
    <w:uiPriority w:val="34"/>
    <w:qFormat/>
    <w:rsid w:val="00354E8F"/>
    <w:pPr>
      <w:ind w:left="720"/>
      <w:contextualSpacing/>
    </w:pPr>
  </w:style>
  <w:style w:type="paragraph" w:styleId="NoSpacing">
    <w:name w:val="No Spacing"/>
    <w:link w:val="NoSpacingChar"/>
    <w:uiPriority w:val="1"/>
    <w:qFormat/>
    <w:rsid w:val="000E6E7C"/>
    <w:pPr>
      <w:spacing w:after="0" w:line="240" w:lineRule="auto"/>
    </w:pPr>
  </w:style>
  <w:style w:type="character" w:customStyle="1" w:styleId="NoSpacingChar">
    <w:name w:val="No Spacing Char"/>
    <w:basedOn w:val="DefaultParagraphFont"/>
    <w:link w:val="NoSpacing"/>
    <w:uiPriority w:val="1"/>
    <w:rsid w:val="006D72CD"/>
  </w:style>
  <w:style w:type="character" w:styleId="Hyperlink">
    <w:name w:val="Hyperlink"/>
    <w:basedOn w:val="DefaultParagraphFont"/>
    <w:uiPriority w:val="99"/>
    <w:unhideWhenUsed/>
    <w:rsid w:val="004622DA"/>
    <w:rPr>
      <w:color w:val="0563C1" w:themeColor="hyperlink"/>
      <w:u w:val="single"/>
    </w:rPr>
  </w:style>
  <w:style w:type="table" w:styleId="TableGrid">
    <w:name w:val="Table Grid"/>
    <w:basedOn w:val="TableNormal"/>
    <w:uiPriority w:val="39"/>
    <w:rsid w:val="00CE2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E6E7C"/>
    <w:rPr>
      <w:rFonts w:asciiTheme="majorHAnsi" w:eastAsiaTheme="majorEastAsia" w:hAnsiTheme="majorHAnsi" w:cstheme="majorBidi"/>
      <w:i/>
      <w:iCs/>
      <w:color w:val="833C0B" w:themeColor="accent2" w:themeShade="80"/>
      <w:sz w:val="28"/>
      <w:szCs w:val="28"/>
    </w:rPr>
  </w:style>
  <w:style w:type="character" w:styleId="Emphasis">
    <w:name w:val="Emphasis"/>
    <w:basedOn w:val="DefaultParagraphFont"/>
    <w:uiPriority w:val="20"/>
    <w:qFormat/>
    <w:rsid w:val="000E6E7C"/>
    <w:rPr>
      <w:i/>
      <w:iCs/>
      <w:color w:val="000000" w:themeColor="text1"/>
    </w:rPr>
  </w:style>
  <w:style w:type="character" w:customStyle="1" w:styleId="Heading5Char">
    <w:name w:val="Heading 5 Char"/>
    <w:basedOn w:val="DefaultParagraphFont"/>
    <w:link w:val="Heading5"/>
    <w:uiPriority w:val="9"/>
    <w:semiHidden/>
    <w:rsid w:val="000E6E7C"/>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0E6E7C"/>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0E6E7C"/>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0E6E7C"/>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0E6E7C"/>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0E6E7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E6E7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0E6E7C"/>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0E6E7C"/>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E6E7C"/>
    <w:rPr>
      <w:caps/>
      <w:color w:val="404040" w:themeColor="text1" w:themeTint="BF"/>
      <w:spacing w:val="20"/>
      <w:sz w:val="28"/>
      <w:szCs w:val="28"/>
    </w:rPr>
  </w:style>
  <w:style w:type="character" w:styleId="Strong">
    <w:name w:val="Strong"/>
    <w:basedOn w:val="DefaultParagraphFont"/>
    <w:uiPriority w:val="22"/>
    <w:qFormat/>
    <w:rsid w:val="000E6E7C"/>
    <w:rPr>
      <w:b/>
      <w:bCs/>
    </w:rPr>
  </w:style>
  <w:style w:type="paragraph" w:styleId="Quote">
    <w:name w:val="Quote"/>
    <w:basedOn w:val="Normal"/>
    <w:next w:val="Normal"/>
    <w:link w:val="QuoteChar"/>
    <w:uiPriority w:val="29"/>
    <w:qFormat/>
    <w:rsid w:val="000E6E7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0E6E7C"/>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0E6E7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E6E7C"/>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0E6E7C"/>
    <w:rPr>
      <w:i/>
      <w:iCs/>
      <w:color w:val="595959" w:themeColor="text1" w:themeTint="A6"/>
    </w:rPr>
  </w:style>
  <w:style w:type="character" w:styleId="IntenseEmphasis">
    <w:name w:val="Intense Emphasis"/>
    <w:basedOn w:val="DefaultParagraphFont"/>
    <w:uiPriority w:val="21"/>
    <w:qFormat/>
    <w:rsid w:val="000E6E7C"/>
    <w:rPr>
      <w:b/>
      <w:bCs/>
      <w:i/>
      <w:iCs/>
      <w:caps w:val="0"/>
      <w:smallCaps w:val="0"/>
      <w:strike w:val="0"/>
      <w:dstrike w:val="0"/>
      <w:color w:val="ED7D31" w:themeColor="accent2"/>
    </w:rPr>
  </w:style>
  <w:style w:type="character" w:styleId="SubtleReference">
    <w:name w:val="Subtle Reference"/>
    <w:basedOn w:val="DefaultParagraphFont"/>
    <w:uiPriority w:val="31"/>
    <w:qFormat/>
    <w:rsid w:val="000E6E7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E6E7C"/>
    <w:rPr>
      <w:b/>
      <w:bCs/>
      <w:caps w:val="0"/>
      <w:smallCaps/>
      <w:color w:val="auto"/>
      <w:spacing w:val="0"/>
      <w:u w:val="single"/>
    </w:rPr>
  </w:style>
  <w:style w:type="character" w:styleId="BookTitle">
    <w:name w:val="Book Title"/>
    <w:basedOn w:val="DefaultParagraphFont"/>
    <w:uiPriority w:val="33"/>
    <w:qFormat/>
    <w:rsid w:val="000E6E7C"/>
    <w:rPr>
      <w:b/>
      <w:bCs/>
      <w:caps w:val="0"/>
      <w:smallCaps/>
      <w:spacing w:val="0"/>
    </w:rPr>
  </w:style>
  <w:style w:type="paragraph" w:styleId="TOCHeading">
    <w:name w:val="TOC Heading"/>
    <w:basedOn w:val="Heading1"/>
    <w:next w:val="Normal"/>
    <w:uiPriority w:val="39"/>
    <w:semiHidden/>
    <w:unhideWhenUsed/>
    <w:qFormat/>
    <w:rsid w:val="000E6E7C"/>
    <w:pPr>
      <w:outlineLvl w:val="9"/>
    </w:pPr>
  </w:style>
  <w:style w:type="paragraph" w:styleId="Header">
    <w:name w:val="header"/>
    <w:basedOn w:val="Normal"/>
    <w:link w:val="HeaderChar"/>
    <w:uiPriority w:val="99"/>
    <w:unhideWhenUsed/>
    <w:rsid w:val="007B7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9AF"/>
  </w:style>
  <w:style w:type="paragraph" w:styleId="Footer">
    <w:name w:val="footer"/>
    <w:basedOn w:val="Normal"/>
    <w:link w:val="FooterChar"/>
    <w:uiPriority w:val="99"/>
    <w:unhideWhenUsed/>
    <w:rsid w:val="007B7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9AF"/>
  </w:style>
  <w:style w:type="table" w:styleId="GridTable2-Accent1">
    <w:name w:val="Grid Table 2 Accent 1"/>
    <w:basedOn w:val="TableNormal"/>
    <w:uiPriority w:val="47"/>
    <w:rsid w:val="00386F3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5">
    <w:name w:val="Grid Table 1 Light Accent 5"/>
    <w:basedOn w:val="TableNormal"/>
    <w:uiPriority w:val="46"/>
    <w:rsid w:val="00AB3D1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ListTable6Colorful">
    <w:name w:val="List Table 6 Colorful"/>
    <w:basedOn w:val="TableNormal"/>
    <w:uiPriority w:val="51"/>
    <w:rsid w:val="003878D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950A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3">
    <w:name w:val="Grid Table 2 Accent 3"/>
    <w:basedOn w:val="TableNormal"/>
    <w:uiPriority w:val="47"/>
    <w:rsid w:val="00950AA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E83FAD"/>
    <w:rPr>
      <w:sz w:val="16"/>
      <w:szCs w:val="16"/>
    </w:rPr>
  </w:style>
  <w:style w:type="paragraph" w:styleId="CommentText">
    <w:name w:val="annotation text"/>
    <w:basedOn w:val="Normal"/>
    <w:link w:val="CommentTextChar"/>
    <w:uiPriority w:val="99"/>
    <w:semiHidden/>
    <w:unhideWhenUsed/>
    <w:rsid w:val="00E83FAD"/>
    <w:pPr>
      <w:spacing w:line="240" w:lineRule="auto"/>
    </w:pPr>
    <w:rPr>
      <w:sz w:val="20"/>
      <w:szCs w:val="20"/>
    </w:rPr>
  </w:style>
  <w:style w:type="character" w:customStyle="1" w:styleId="CommentTextChar">
    <w:name w:val="Comment Text Char"/>
    <w:basedOn w:val="DefaultParagraphFont"/>
    <w:link w:val="CommentText"/>
    <w:uiPriority w:val="99"/>
    <w:semiHidden/>
    <w:rsid w:val="00E83FAD"/>
    <w:rPr>
      <w:sz w:val="20"/>
      <w:szCs w:val="20"/>
    </w:rPr>
  </w:style>
  <w:style w:type="paragraph" w:styleId="CommentSubject">
    <w:name w:val="annotation subject"/>
    <w:basedOn w:val="CommentText"/>
    <w:next w:val="CommentText"/>
    <w:link w:val="CommentSubjectChar"/>
    <w:uiPriority w:val="99"/>
    <w:semiHidden/>
    <w:unhideWhenUsed/>
    <w:rsid w:val="00E83FAD"/>
    <w:rPr>
      <w:b/>
      <w:bCs/>
    </w:rPr>
  </w:style>
  <w:style w:type="character" w:customStyle="1" w:styleId="CommentSubjectChar">
    <w:name w:val="Comment Subject Char"/>
    <w:basedOn w:val="CommentTextChar"/>
    <w:link w:val="CommentSubject"/>
    <w:uiPriority w:val="99"/>
    <w:semiHidden/>
    <w:rsid w:val="00E83FAD"/>
    <w:rPr>
      <w:b/>
      <w:bCs/>
      <w:sz w:val="20"/>
      <w:szCs w:val="20"/>
    </w:rPr>
  </w:style>
  <w:style w:type="paragraph" w:styleId="BalloonText">
    <w:name w:val="Balloon Text"/>
    <w:basedOn w:val="Normal"/>
    <w:link w:val="BalloonTextChar"/>
    <w:uiPriority w:val="99"/>
    <w:semiHidden/>
    <w:unhideWhenUsed/>
    <w:rsid w:val="00E83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F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868828">
      <w:bodyDiv w:val="1"/>
      <w:marLeft w:val="0"/>
      <w:marRight w:val="0"/>
      <w:marTop w:val="0"/>
      <w:marBottom w:val="0"/>
      <w:divBdr>
        <w:top w:val="none" w:sz="0" w:space="0" w:color="auto"/>
        <w:left w:val="none" w:sz="0" w:space="0" w:color="auto"/>
        <w:bottom w:val="none" w:sz="0" w:space="0" w:color="auto"/>
        <w:right w:val="none" w:sz="0" w:space="0" w:color="auto"/>
      </w:divBdr>
      <w:divsChild>
        <w:div w:id="163517882">
          <w:marLeft w:val="0"/>
          <w:marRight w:val="0"/>
          <w:marTop w:val="0"/>
          <w:marBottom w:val="0"/>
          <w:divBdr>
            <w:top w:val="none" w:sz="0" w:space="0" w:color="auto"/>
            <w:left w:val="none" w:sz="0" w:space="0" w:color="auto"/>
            <w:bottom w:val="none" w:sz="0" w:space="0" w:color="auto"/>
            <w:right w:val="none" w:sz="0" w:space="0" w:color="auto"/>
          </w:divBdr>
        </w:div>
        <w:div w:id="45836573">
          <w:marLeft w:val="0"/>
          <w:marRight w:val="0"/>
          <w:marTop w:val="0"/>
          <w:marBottom w:val="0"/>
          <w:divBdr>
            <w:top w:val="none" w:sz="0" w:space="0" w:color="auto"/>
            <w:left w:val="none" w:sz="0" w:space="0" w:color="auto"/>
            <w:bottom w:val="none" w:sz="0" w:space="0" w:color="auto"/>
            <w:right w:val="none" w:sz="0" w:space="0" w:color="auto"/>
          </w:divBdr>
          <w:divsChild>
            <w:div w:id="213084753">
              <w:marLeft w:val="1476"/>
              <w:marRight w:val="1476"/>
              <w:marTop w:val="0"/>
              <w:marBottom w:val="585"/>
              <w:divBdr>
                <w:top w:val="none" w:sz="0" w:space="0" w:color="auto"/>
                <w:left w:val="none" w:sz="0" w:space="0" w:color="auto"/>
                <w:bottom w:val="none" w:sz="0" w:space="0" w:color="auto"/>
                <w:right w:val="none" w:sz="0" w:space="0" w:color="auto"/>
              </w:divBdr>
              <w:divsChild>
                <w:div w:id="1782070627">
                  <w:marLeft w:val="0"/>
                  <w:marRight w:val="0"/>
                  <w:marTop w:val="0"/>
                  <w:marBottom w:val="0"/>
                  <w:divBdr>
                    <w:top w:val="none" w:sz="0" w:space="0" w:color="auto"/>
                    <w:left w:val="none" w:sz="0" w:space="0" w:color="auto"/>
                    <w:bottom w:val="none" w:sz="0" w:space="0" w:color="auto"/>
                    <w:right w:val="none" w:sz="0" w:space="0" w:color="auto"/>
                  </w:divBdr>
                </w:div>
              </w:divsChild>
            </w:div>
            <w:div w:id="942150413">
              <w:marLeft w:val="1476"/>
              <w:marRight w:val="1476"/>
              <w:marTop w:val="0"/>
              <w:marBottom w:val="585"/>
              <w:divBdr>
                <w:top w:val="none" w:sz="0" w:space="0" w:color="auto"/>
                <w:left w:val="none" w:sz="0" w:space="0" w:color="auto"/>
                <w:bottom w:val="none" w:sz="0" w:space="0" w:color="auto"/>
                <w:right w:val="none" w:sz="0" w:space="0" w:color="auto"/>
              </w:divBdr>
              <w:divsChild>
                <w:div w:id="1087119446">
                  <w:marLeft w:val="0"/>
                  <w:marRight w:val="0"/>
                  <w:marTop w:val="0"/>
                  <w:marBottom w:val="0"/>
                  <w:divBdr>
                    <w:top w:val="none" w:sz="0" w:space="0" w:color="auto"/>
                    <w:left w:val="none" w:sz="0" w:space="0" w:color="auto"/>
                    <w:bottom w:val="none" w:sz="0" w:space="0" w:color="auto"/>
                    <w:right w:val="none" w:sz="0" w:space="0" w:color="auto"/>
                  </w:divBdr>
                </w:div>
              </w:divsChild>
            </w:div>
            <w:div w:id="1033993710">
              <w:marLeft w:val="1476"/>
              <w:marRight w:val="1476"/>
              <w:marTop w:val="0"/>
              <w:marBottom w:val="585"/>
              <w:divBdr>
                <w:top w:val="none" w:sz="0" w:space="0" w:color="auto"/>
                <w:left w:val="none" w:sz="0" w:space="0" w:color="auto"/>
                <w:bottom w:val="none" w:sz="0" w:space="0" w:color="auto"/>
                <w:right w:val="none" w:sz="0" w:space="0" w:color="auto"/>
              </w:divBdr>
              <w:divsChild>
                <w:div w:id="1461148921">
                  <w:marLeft w:val="0"/>
                  <w:marRight w:val="0"/>
                  <w:marTop w:val="0"/>
                  <w:marBottom w:val="0"/>
                  <w:divBdr>
                    <w:top w:val="none" w:sz="0" w:space="0" w:color="auto"/>
                    <w:left w:val="none" w:sz="0" w:space="0" w:color="auto"/>
                    <w:bottom w:val="none" w:sz="0" w:space="0" w:color="auto"/>
                    <w:right w:val="none" w:sz="0" w:space="0" w:color="auto"/>
                  </w:divBdr>
                </w:div>
              </w:divsChild>
            </w:div>
            <w:div w:id="256446285">
              <w:marLeft w:val="1476"/>
              <w:marRight w:val="1476"/>
              <w:marTop w:val="0"/>
              <w:marBottom w:val="585"/>
              <w:divBdr>
                <w:top w:val="none" w:sz="0" w:space="0" w:color="auto"/>
                <w:left w:val="none" w:sz="0" w:space="0" w:color="auto"/>
                <w:bottom w:val="none" w:sz="0" w:space="0" w:color="auto"/>
                <w:right w:val="none" w:sz="0" w:space="0" w:color="auto"/>
              </w:divBdr>
              <w:divsChild>
                <w:div w:id="1261647682">
                  <w:marLeft w:val="0"/>
                  <w:marRight w:val="0"/>
                  <w:marTop w:val="0"/>
                  <w:marBottom w:val="0"/>
                  <w:divBdr>
                    <w:top w:val="none" w:sz="0" w:space="0" w:color="auto"/>
                    <w:left w:val="none" w:sz="0" w:space="0" w:color="auto"/>
                    <w:bottom w:val="none" w:sz="0" w:space="0" w:color="auto"/>
                    <w:right w:val="none" w:sz="0" w:space="0" w:color="auto"/>
                  </w:divBdr>
                </w:div>
              </w:divsChild>
            </w:div>
            <w:div w:id="83691705">
              <w:marLeft w:val="1476"/>
              <w:marRight w:val="1476"/>
              <w:marTop w:val="0"/>
              <w:marBottom w:val="585"/>
              <w:divBdr>
                <w:top w:val="none" w:sz="0" w:space="0" w:color="auto"/>
                <w:left w:val="none" w:sz="0" w:space="0" w:color="auto"/>
                <w:bottom w:val="none" w:sz="0" w:space="0" w:color="auto"/>
                <w:right w:val="none" w:sz="0" w:space="0" w:color="auto"/>
              </w:divBdr>
              <w:divsChild>
                <w:div w:id="368067160">
                  <w:marLeft w:val="0"/>
                  <w:marRight w:val="0"/>
                  <w:marTop w:val="0"/>
                  <w:marBottom w:val="0"/>
                  <w:divBdr>
                    <w:top w:val="none" w:sz="0" w:space="0" w:color="auto"/>
                    <w:left w:val="none" w:sz="0" w:space="0" w:color="auto"/>
                    <w:bottom w:val="none" w:sz="0" w:space="0" w:color="auto"/>
                    <w:right w:val="none" w:sz="0" w:space="0" w:color="auto"/>
                  </w:divBdr>
                </w:div>
              </w:divsChild>
            </w:div>
            <w:div w:id="1157956775">
              <w:marLeft w:val="1476"/>
              <w:marRight w:val="1476"/>
              <w:marTop w:val="0"/>
              <w:marBottom w:val="585"/>
              <w:divBdr>
                <w:top w:val="none" w:sz="0" w:space="0" w:color="auto"/>
                <w:left w:val="none" w:sz="0" w:space="0" w:color="auto"/>
                <w:bottom w:val="none" w:sz="0" w:space="0" w:color="auto"/>
                <w:right w:val="none" w:sz="0" w:space="0" w:color="auto"/>
              </w:divBdr>
              <w:divsChild>
                <w:div w:id="817496636">
                  <w:marLeft w:val="0"/>
                  <w:marRight w:val="0"/>
                  <w:marTop w:val="0"/>
                  <w:marBottom w:val="0"/>
                  <w:divBdr>
                    <w:top w:val="none" w:sz="0" w:space="0" w:color="auto"/>
                    <w:left w:val="none" w:sz="0" w:space="0" w:color="auto"/>
                    <w:bottom w:val="none" w:sz="0" w:space="0" w:color="auto"/>
                    <w:right w:val="none" w:sz="0" w:space="0" w:color="auto"/>
                  </w:divBdr>
                </w:div>
              </w:divsChild>
            </w:div>
            <w:div w:id="262958582">
              <w:marLeft w:val="1476"/>
              <w:marRight w:val="1476"/>
              <w:marTop w:val="0"/>
              <w:marBottom w:val="585"/>
              <w:divBdr>
                <w:top w:val="none" w:sz="0" w:space="0" w:color="auto"/>
                <w:left w:val="none" w:sz="0" w:space="0" w:color="auto"/>
                <w:bottom w:val="none" w:sz="0" w:space="0" w:color="auto"/>
                <w:right w:val="none" w:sz="0" w:space="0" w:color="auto"/>
              </w:divBdr>
              <w:divsChild>
                <w:div w:id="2064670640">
                  <w:marLeft w:val="0"/>
                  <w:marRight w:val="0"/>
                  <w:marTop w:val="0"/>
                  <w:marBottom w:val="0"/>
                  <w:divBdr>
                    <w:top w:val="none" w:sz="0" w:space="0" w:color="auto"/>
                    <w:left w:val="none" w:sz="0" w:space="0" w:color="auto"/>
                    <w:bottom w:val="none" w:sz="0" w:space="0" w:color="auto"/>
                    <w:right w:val="none" w:sz="0" w:space="0" w:color="auto"/>
                  </w:divBdr>
                </w:div>
              </w:divsChild>
            </w:div>
            <w:div w:id="403645639">
              <w:marLeft w:val="1476"/>
              <w:marRight w:val="1476"/>
              <w:marTop w:val="0"/>
              <w:marBottom w:val="585"/>
              <w:divBdr>
                <w:top w:val="none" w:sz="0" w:space="0" w:color="auto"/>
                <w:left w:val="none" w:sz="0" w:space="0" w:color="auto"/>
                <w:bottom w:val="none" w:sz="0" w:space="0" w:color="auto"/>
                <w:right w:val="none" w:sz="0" w:space="0" w:color="auto"/>
              </w:divBdr>
              <w:divsChild>
                <w:div w:id="821191852">
                  <w:marLeft w:val="0"/>
                  <w:marRight w:val="0"/>
                  <w:marTop w:val="0"/>
                  <w:marBottom w:val="0"/>
                  <w:divBdr>
                    <w:top w:val="none" w:sz="0" w:space="0" w:color="auto"/>
                    <w:left w:val="none" w:sz="0" w:space="0" w:color="auto"/>
                    <w:bottom w:val="none" w:sz="0" w:space="0" w:color="auto"/>
                    <w:right w:val="none" w:sz="0" w:space="0" w:color="auto"/>
                  </w:divBdr>
                </w:div>
              </w:divsChild>
            </w:div>
            <w:div w:id="210314665">
              <w:marLeft w:val="1476"/>
              <w:marRight w:val="1476"/>
              <w:marTop w:val="0"/>
              <w:marBottom w:val="585"/>
              <w:divBdr>
                <w:top w:val="none" w:sz="0" w:space="0" w:color="auto"/>
                <w:left w:val="none" w:sz="0" w:space="0" w:color="auto"/>
                <w:bottom w:val="none" w:sz="0" w:space="0" w:color="auto"/>
                <w:right w:val="none" w:sz="0" w:space="0" w:color="auto"/>
              </w:divBdr>
              <w:divsChild>
                <w:div w:id="172033383">
                  <w:marLeft w:val="0"/>
                  <w:marRight w:val="0"/>
                  <w:marTop w:val="0"/>
                  <w:marBottom w:val="0"/>
                  <w:divBdr>
                    <w:top w:val="none" w:sz="0" w:space="0" w:color="auto"/>
                    <w:left w:val="none" w:sz="0" w:space="0" w:color="auto"/>
                    <w:bottom w:val="none" w:sz="0" w:space="0" w:color="auto"/>
                    <w:right w:val="none" w:sz="0" w:space="0" w:color="auto"/>
                  </w:divBdr>
                </w:div>
              </w:divsChild>
            </w:div>
            <w:div w:id="61411119">
              <w:marLeft w:val="1476"/>
              <w:marRight w:val="1476"/>
              <w:marTop w:val="0"/>
              <w:marBottom w:val="585"/>
              <w:divBdr>
                <w:top w:val="none" w:sz="0" w:space="0" w:color="auto"/>
                <w:left w:val="none" w:sz="0" w:space="0" w:color="auto"/>
                <w:bottom w:val="none" w:sz="0" w:space="0" w:color="auto"/>
                <w:right w:val="none" w:sz="0" w:space="0" w:color="auto"/>
              </w:divBdr>
              <w:divsChild>
                <w:div w:id="1643343755">
                  <w:marLeft w:val="0"/>
                  <w:marRight w:val="0"/>
                  <w:marTop w:val="0"/>
                  <w:marBottom w:val="0"/>
                  <w:divBdr>
                    <w:top w:val="none" w:sz="0" w:space="0" w:color="auto"/>
                    <w:left w:val="none" w:sz="0" w:space="0" w:color="auto"/>
                    <w:bottom w:val="none" w:sz="0" w:space="0" w:color="auto"/>
                    <w:right w:val="none" w:sz="0" w:space="0" w:color="auto"/>
                  </w:divBdr>
                </w:div>
              </w:divsChild>
            </w:div>
            <w:div w:id="272136201">
              <w:marLeft w:val="1476"/>
              <w:marRight w:val="1476"/>
              <w:marTop w:val="0"/>
              <w:marBottom w:val="585"/>
              <w:divBdr>
                <w:top w:val="none" w:sz="0" w:space="0" w:color="auto"/>
                <w:left w:val="none" w:sz="0" w:space="0" w:color="auto"/>
                <w:bottom w:val="none" w:sz="0" w:space="0" w:color="auto"/>
                <w:right w:val="none" w:sz="0" w:space="0" w:color="auto"/>
              </w:divBdr>
              <w:divsChild>
                <w:div w:id="2061978583">
                  <w:marLeft w:val="0"/>
                  <w:marRight w:val="0"/>
                  <w:marTop w:val="0"/>
                  <w:marBottom w:val="0"/>
                  <w:divBdr>
                    <w:top w:val="none" w:sz="0" w:space="0" w:color="auto"/>
                    <w:left w:val="none" w:sz="0" w:space="0" w:color="auto"/>
                    <w:bottom w:val="none" w:sz="0" w:space="0" w:color="auto"/>
                    <w:right w:val="none" w:sz="0" w:space="0" w:color="auto"/>
                  </w:divBdr>
                </w:div>
              </w:divsChild>
            </w:div>
            <w:div w:id="214439583">
              <w:marLeft w:val="1476"/>
              <w:marRight w:val="1476"/>
              <w:marTop w:val="0"/>
              <w:marBottom w:val="585"/>
              <w:divBdr>
                <w:top w:val="none" w:sz="0" w:space="0" w:color="auto"/>
                <w:left w:val="none" w:sz="0" w:space="0" w:color="auto"/>
                <w:bottom w:val="none" w:sz="0" w:space="0" w:color="auto"/>
                <w:right w:val="none" w:sz="0" w:space="0" w:color="auto"/>
              </w:divBdr>
              <w:divsChild>
                <w:div w:id="203249885">
                  <w:marLeft w:val="0"/>
                  <w:marRight w:val="0"/>
                  <w:marTop w:val="0"/>
                  <w:marBottom w:val="0"/>
                  <w:divBdr>
                    <w:top w:val="none" w:sz="0" w:space="0" w:color="auto"/>
                    <w:left w:val="none" w:sz="0" w:space="0" w:color="auto"/>
                    <w:bottom w:val="none" w:sz="0" w:space="0" w:color="auto"/>
                    <w:right w:val="none" w:sz="0" w:space="0" w:color="auto"/>
                  </w:divBdr>
                </w:div>
              </w:divsChild>
            </w:div>
            <w:div w:id="1432241076">
              <w:marLeft w:val="1476"/>
              <w:marRight w:val="1476"/>
              <w:marTop w:val="0"/>
              <w:marBottom w:val="585"/>
              <w:divBdr>
                <w:top w:val="none" w:sz="0" w:space="0" w:color="auto"/>
                <w:left w:val="none" w:sz="0" w:space="0" w:color="auto"/>
                <w:bottom w:val="none" w:sz="0" w:space="0" w:color="auto"/>
                <w:right w:val="none" w:sz="0" w:space="0" w:color="auto"/>
              </w:divBdr>
              <w:divsChild>
                <w:div w:id="1617172048">
                  <w:marLeft w:val="0"/>
                  <w:marRight w:val="0"/>
                  <w:marTop w:val="0"/>
                  <w:marBottom w:val="0"/>
                  <w:divBdr>
                    <w:top w:val="none" w:sz="0" w:space="0" w:color="auto"/>
                    <w:left w:val="none" w:sz="0" w:space="0" w:color="auto"/>
                    <w:bottom w:val="none" w:sz="0" w:space="0" w:color="auto"/>
                    <w:right w:val="none" w:sz="0" w:space="0" w:color="auto"/>
                  </w:divBdr>
                </w:div>
              </w:divsChild>
            </w:div>
            <w:div w:id="625508312">
              <w:marLeft w:val="1476"/>
              <w:marRight w:val="1476"/>
              <w:marTop w:val="0"/>
              <w:marBottom w:val="585"/>
              <w:divBdr>
                <w:top w:val="none" w:sz="0" w:space="0" w:color="auto"/>
                <w:left w:val="none" w:sz="0" w:space="0" w:color="auto"/>
                <w:bottom w:val="none" w:sz="0" w:space="0" w:color="auto"/>
                <w:right w:val="none" w:sz="0" w:space="0" w:color="auto"/>
              </w:divBdr>
              <w:divsChild>
                <w:div w:id="1779057539">
                  <w:marLeft w:val="0"/>
                  <w:marRight w:val="0"/>
                  <w:marTop w:val="0"/>
                  <w:marBottom w:val="0"/>
                  <w:divBdr>
                    <w:top w:val="none" w:sz="0" w:space="0" w:color="auto"/>
                    <w:left w:val="none" w:sz="0" w:space="0" w:color="auto"/>
                    <w:bottom w:val="none" w:sz="0" w:space="0" w:color="auto"/>
                    <w:right w:val="none" w:sz="0" w:space="0" w:color="auto"/>
                  </w:divBdr>
                </w:div>
              </w:divsChild>
            </w:div>
            <w:div w:id="845052301">
              <w:marLeft w:val="1476"/>
              <w:marRight w:val="1476"/>
              <w:marTop w:val="0"/>
              <w:marBottom w:val="585"/>
              <w:divBdr>
                <w:top w:val="none" w:sz="0" w:space="0" w:color="auto"/>
                <w:left w:val="none" w:sz="0" w:space="0" w:color="auto"/>
                <w:bottom w:val="none" w:sz="0" w:space="0" w:color="auto"/>
                <w:right w:val="none" w:sz="0" w:space="0" w:color="auto"/>
              </w:divBdr>
              <w:divsChild>
                <w:div w:id="700282015">
                  <w:marLeft w:val="0"/>
                  <w:marRight w:val="0"/>
                  <w:marTop w:val="0"/>
                  <w:marBottom w:val="0"/>
                  <w:divBdr>
                    <w:top w:val="none" w:sz="0" w:space="0" w:color="auto"/>
                    <w:left w:val="none" w:sz="0" w:space="0" w:color="auto"/>
                    <w:bottom w:val="none" w:sz="0" w:space="0" w:color="auto"/>
                    <w:right w:val="none" w:sz="0" w:space="0" w:color="auto"/>
                  </w:divBdr>
                </w:div>
              </w:divsChild>
            </w:div>
            <w:div w:id="411970433">
              <w:marLeft w:val="1476"/>
              <w:marRight w:val="1476"/>
              <w:marTop w:val="0"/>
              <w:marBottom w:val="585"/>
              <w:divBdr>
                <w:top w:val="none" w:sz="0" w:space="0" w:color="auto"/>
                <w:left w:val="none" w:sz="0" w:space="0" w:color="auto"/>
                <w:bottom w:val="none" w:sz="0" w:space="0" w:color="auto"/>
                <w:right w:val="none" w:sz="0" w:space="0" w:color="auto"/>
              </w:divBdr>
              <w:divsChild>
                <w:div w:id="841092104">
                  <w:marLeft w:val="0"/>
                  <w:marRight w:val="0"/>
                  <w:marTop w:val="0"/>
                  <w:marBottom w:val="0"/>
                  <w:divBdr>
                    <w:top w:val="none" w:sz="0" w:space="0" w:color="auto"/>
                    <w:left w:val="none" w:sz="0" w:space="0" w:color="auto"/>
                    <w:bottom w:val="none" w:sz="0" w:space="0" w:color="auto"/>
                    <w:right w:val="none" w:sz="0" w:space="0" w:color="auto"/>
                  </w:divBdr>
                </w:div>
              </w:divsChild>
            </w:div>
            <w:div w:id="1011879259">
              <w:marLeft w:val="1476"/>
              <w:marRight w:val="1476"/>
              <w:marTop w:val="0"/>
              <w:marBottom w:val="585"/>
              <w:divBdr>
                <w:top w:val="none" w:sz="0" w:space="0" w:color="auto"/>
                <w:left w:val="none" w:sz="0" w:space="0" w:color="auto"/>
                <w:bottom w:val="none" w:sz="0" w:space="0" w:color="auto"/>
                <w:right w:val="none" w:sz="0" w:space="0" w:color="auto"/>
              </w:divBdr>
              <w:divsChild>
                <w:div w:id="274753728">
                  <w:marLeft w:val="0"/>
                  <w:marRight w:val="0"/>
                  <w:marTop w:val="0"/>
                  <w:marBottom w:val="0"/>
                  <w:divBdr>
                    <w:top w:val="none" w:sz="0" w:space="0" w:color="auto"/>
                    <w:left w:val="none" w:sz="0" w:space="0" w:color="auto"/>
                    <w:bottom w:val="none" w:sz="0" w:space="0" w:color="auto"/>
                    <w:right w:val="none" w:sz="0" w:space="0" w:color="auto"/>
                  </w:divBdr>
                </w:div>
              </w:divsChild>
            </w:div>
            <w:div w:id="1437404558">
              <w:marLeft w:val="0"/>
              <w:marRight w:val="0"/>
              <w:marTop w:val="0"/>
              <w:marBottom w:val="0"/>
              <w:divBdr>
                <w:top w:val="none" w:sz="0" w:space="0" w:color="auto"/>
                <w:left w:val="none" w:sz="0" w:space="0" w:color="auto"/>
                <w:bottom w:val="none" w:sz="0" w:space="0" w:color="auto"/>
                <w:right w:val="none" w:sz="0" w:space="0" w:color="auto"/>
              </w:divBdr>
              <w:divsChild>
                <w:div w:id="186038992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743526729">
      <w:bodyDiv w:val="1"/>
      <w:marLeft w:val="0"/>
      <w:marRight w:val="0"/>
      <w:marTop w:val="0"/>
      <w:marBottom w:val="0"/>
      <w:divBdr>
        <w:top w:val="none" w:sz="0" w:space="0" w:color="auto"/>
        <w:left w:val="none" w:sz="0" w:space="0" w:color="auto"/>
        <w:bottom w:val="none" w:sz="0" w:space="0" w:color="auto"/>
        <w:right w:val="none" w:sz="0" w:space="0" w:color="auto"/>
      </w:divBdr>
    </w:div>
    <w:div w:id="1702897835">
      <w:bodyDiv w:val="1"/>
      <w:marLeft w:val="0"/>
      <w:marRight w:val="0"/>
      <w:marTop w:val="0"/>
      <w:marBottom w:val="0"/>
      <w:divBdr>
        <w:top w:val="none" w:sz="0" w:space="0" w:color="auto"/>
        <w:left w:val="none" w:sz="0" w:space="0" w:color="auto"/>
        <w:bottom w:val="none" w:sz="0" w:space="0" w:color="auto"/>
        <w:right w:val="none" w:sz="0" w:space="0" w:color="auto"/>
      </w:divBdr>
    </w:div>
    <w:div w:id="1874003045">
      <w:bodyDiv w:val="1"/>
      <w:marLeft w:val="0"/>
      <w:marRight w:val="0"/>
      <w:marTop w:val="0"/>
      <w:marBottom w:val="0"/>
      <w:divBdr>
        <w:top w:val="none" w:sz="0" w:space="0" w:color="auto"/>
        <w:left w:val="none" w:sz="0" w:space="0" w:color="auto"/>
        <w:bottom w:val="none" w:sz="0" w:space="0" w:color="auto"/>
        <w:right w:val="none" w:sz="0" w:space="0" w:color="auto"/>
      </w:divBdr>
    </w:div>
    <w:div w:id="208005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Paul%20Worwor\Documents\Early%20Warning%20Early%20Action\Round%207\Round%207%20Raw%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[Round 7 Raw Data.xlsx]Sheet2!PivotTable3</c:name>
    <c:fmtId val="-1"/>
  </c:pivotSource>
  <c:chart>
    <c:title>
      <c:tx>
        <c:rich>
          <a:bodyPr rot="0" spcFirstLastPara="1" vertOverflow="ellipsis" vert="horz" wrap="square" anchor="ctr" anchorCtr="1"/>
          <a:lstStyle/>
          <a:p>
            <a:pPr>
              <a:defRPr sz="960" b="1" i="0" u="none" strike="noStrike" kern="1200" baseline="0">
                <a:solidFill>
                  <a:schemeClr val="dk1"/>
                </a:solidFill>
                <a:latin typeface="+mn-lt"/>
                <a:ea typeface="+mn-ea"/>
                <a:cs typeface="+mn-cs"/>
              </a:defRPr>
            </a:pPr>
            <a:r>
              <a:rPr lang="en-US"/>
              <a:t>Growth of Water Taro by responses from island &amp; provinces</a:t>
            </a:r>
          </a:p>
        </c:rich>
      </c:tx>
      <c:overlay val="0"/>
      <c:spPr>
        <a:noFill/>
        <a:ln>
          <a:noFill/>
        </a:ln>
        <a:effectLst/>
      </c:spPr>
      <c:txPr>
        <a:bodyPr rot="0" spcFirstLastPara="1" vertOverflow="ellipsis" vert="horz" wrap="square" anchor="ctr" anchorCtr="1"/>
        <a:lstStyle/>
        <a:p>
          <a:pPr>
            <a:defRPr sz="960" b="1" i="0" u="none" strike="noStrike" kern="1200" baseline="0">
              <a:solidFill>
                <a:schemeClr val="dk1"/>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Sheet2!$B$3:$B$4</c:f>
              <c:strCache>
                <c:ptCount val="1"/>
                <c:pt idx="0">
                  <c:v>Normal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Sheet2!$A$5:$A$23</c:f>
              <c:multiLvlStrCache>
                <c:ptCount val="12"/>
                <c:lvl>
                  <c:pt idx="0">
                    <c:v>Vanualava - Banks Islands</c:v>
                  </c:pt>
                  <c:pt idx="1">
                    <c:v>Gaua - Banks Islands</c:v>
                  </c:pt>
                  <c:pt idx="2">
                    <c:v>Santo</c:v>
                  </c:pt>
                  <c:pt idx="3">
                    <c:v>Malo</c:v>
                  </c:pt>
                  <c:pt idx="4">
                    <c:v>Pentecost</c:v>
                  </c:pt>
                  <c:pt idx="5">
                    <c:v>Malekula</c:v>
                  </c:pt>
                  <c:pt idx="6">
                    <c:v>Ambrym</c:v>
                  </c:pt>
                  <c:pt idx="7">
                    <c:v>Emae</c:v>
                  </c:pt>
                  <c:pt idx="8">
                    <c:v>Efate</c:v>
                  </c:pt>
                  <c:pt idx="9">
                    <c:v>Erromango</c:v>
                  </c:pt>
                  <c:pt idx="10">
                    <c:v>Tanna</c:v>
                  </c:pt>
                  <c:pt idx="11">
                    <c:v>Aneityum</c:v>
                  </c:pt>
                </c:lvl>
                <c:lvl>
                  <c:pt idx="0">
                    <c:v>Torba</c:v>
                  </c:pt>
                  <c:pt idx="2">
                    <c:v>Sanma</c:v>
                  </c:pt>
                  <c:pt idx="4">
                    <c:v>Penama</c:v>
                  </c:pt>
                  <c:pt idx="5">
                    <c:v>Malampa</c:v>
                  </c:pt>
                  <c:pt idx="7">
                    <c:v>Shefa</c:v>
                  </c:pt>
                  <c:pt idx="9">
                    <c:v>Tafea</c:v>
                  </c:pt>
                </c:lvl>
              </c:multiLvlStrCache>
            </c:multiLvlStrRef>
          </c:cat>
          <c:val>
            <c:numRef>
              <c:f>Sheet2!$B$5:$B$23</c:f>
              <c:numCache>
                <c:formatCode>General</c:formatCode>
                <c:ptCount val="12"/>
                <c:pt idx="0">
                  <c:v>1</c:v>
                </c:pt>
                <c:pt idx="1">
                  <c:v>1</c:v>
                </c:pt>
                <c:pt idx="2">
                  <c:v>3</c:v>
                </c:pt>
                <c:pt idx="5">
                  <c:v>1</c:v>
                </c:pt>
                <c:pt idx="8">
                  <c:v>1</c:v>
                </c:pt>
                <c:pt idx="9">
                  <c:v>1</c:v>
                </c:pt>
                <c:pt idx="10">
                  <c:v>1</c:v>
                </c:pt>
                <c:pt idx="11">
                  <c:v>1</c:v>
                </c:pt>
              </c:numCache>
            </c:numRef>
          </c:val>
        </c:ser>
        <c:ser>
          <c:idx val="1"/>
          <c:order val="1"/>
          <c:tx>
            <c:strRef>
              <c:f>Sheet2!$C$3:$C$4</c:f>
              <c:strCache>
                <c:ptCount val="1"/>
                <c:pt idx="0">
                  <c:v>We don’t grow it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Sheet2!$A$5:$A$23</c:f>
              <c:multiLvlStrCache>
                <c:ptCount val="12"/>
                <c:lvl>
                  <c:pt idx="0">
                    <c:v>Vanualava - Banks Islands</c:v>
                  </c:pt>
                  <c:pt idx="1">
                    <c:v>Gaua - Banks Islands</c:v>
                  </c:pt>
                  <c:pt idx="2">
                    <c:v>Santo</c:v>
                  </c:pt>
                  <c:pt idx="3">
                    <c:v>Malo</c:v>
                  </c:pt>
                  <c:pt idx="4">
                    <c:v>Pentecost</c:v>
                  </c:pt>
                  <c:pt idx="5">
                    <c:v>Malekula</c:v>
                  </c:pt>
                  <c:pt idx="6">
                    <c:v>Ambrym</c:v>
                  </c:pt>
                  <c:pt idx="7">
                    <c:v>Emae</c:v>
                  </c:pt>
                  <c:pt idx="8">
                    <c:v>Efate</c:v>
                  </c:pt>
                  <c:pt idx="9">
                    <c:v>Erromango</c:v>
                  </c:pt>
                  <c:pt idx="10">
                    <c:v>Tanna</c:v>
                  </c:pt>
                  <c:pt idx="11">
                    <c:v>Aneityum</c:v>
                  </c:pt>
                </c:lvl>
                <c:lvl>
                  <c:pt idx="0">
                    <c:v>Torba</c:v>
                  </c:pt>
                  <c:pt idx="2">
                    <c:v>Sanma</c:v>
                  </c:pt>
                  <c:pt idx="4">
                    <c:v>Penama</c:v>
                  </c:pt>
                  <c:pt idx="5">
                    <c:v>Malampa</c:v>
                  </c:pt>
                  <c:pt idx="7">
                    <c:v>Shefa</c:v>
                  </c:pt>
                  <c:pt idx="9">
                    <c:v>Tafea</c:v>
                  </c:pt>
                </c:lvl>
              </c:multiLvlStrCache>
            </c:multiLvlStrRef>
          </c:cat>
          <c:val>
            <c:numRef>
              <c:f>Sheet2!$C$5:$C$23</c:f>
              <c:numCache>
                <c:formatCode>General</c:formatCode>
                <c:ptCount val="12"/>
                <c:pt idx="2">
                  <c:v>1</c:v>
                </c:pt>
                <c:pt idx="4">
                  <c:v>2</c:v>
                </c:pt>
                <c:pt idx="6">
                  <c:v>1</c:v>
                </c:pt>
                <c:pt idx="7">
                  <c:v>1</c:v>
                </c:pt>
              </c:numCache>
            </c:numRef>
          </c:val>
        </c:ser>
        <c:ser>
          <c:idx val="2"/>
          <c:order val="2"/>
          <c:tx>
            <c:strRef>
              <c:f>Sheet2!$D$3:$D$4</c:f>
              <c:strCache>
                <c:ptCount val="1"/>
                <c:pt idx="0">
                  <c:v>We used to grow it but not anymore due to the drought</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Sheet2!$A$5:$A$23</c:f>
              <c:multiLvlStrCache>
                <c:ptCount val="12"/>
                <c:lvl>
                  <c:pt idx="0">
                    <c:v>Vanualava - Banks Islands</c:v>
                  </c:pt>
                  <c:pt idx="1">
                    <c:v>Gaua - Banks Islands</c:v>
                  </c:pt>
                  <c:pt idx="2">
                    <c:v>Santo</c:v>
                  </c:pt>
                  <c:pt idx="3">
                    <c:v>Malo</c:v>
                  </c:pt>
                  <c:pt idx="4">
                    <c:v>Pentecost</c:v>
                  </c:pt>
                  <c:pt idx="5">
                    <c:v>Malekula</c:v>
                  </c:pt>
                  <c:pt idx="6">
                    <c:v>Ambrym</c:v>
                  </c:pt>
                  <c:pt idx="7">
                    <c:v>Emae</c:v>
                  </c:pt>
                  <c:pt idx="8">
                    <c:v>Efate</c:v>
                  </c:pt>
                  <c:pt idx="9">
                    <c:v>Erromango</c:v>
                  </c:pt>
                  <c:pt idx="10">
                    <c:v>Tanna</c:v>
                  </c:pt>
                  <c:pt idx="11">
                    <c:v>Aneityum</c:v>
                  </c:pt>
                </c:lvl>
                <c:lvl>
                  <c:pt idx="0">
                    <c:v>Torba</c:v>
                  </c:pt>
                  <c:pt idx="2">
                    <c:v>Sanma</c:v>
                  </c:pt>
                  <c:pt idx="4">
                    <c:v>Penama</c:v>
                  </c:pt>
                  <c:pt idx="5">
                    <c:v>Malampa</c:v>
                  </c:pt>
                  <c:pt idx="7">
                    <c:v>Shefa</c:v>
                  </c:pt>
                  <c:pt idx="9">
                    <c:v>Tafea</c:v>
                  </c:pt>
                </c:lvl>
              </c:multiLvlStrCache>
            </c:multiLvlStrRef>
          </c:cat>
          <c:val>
            <c:numRef>
              <c:f>Sheet2!$D$5:$D$23</c:f>
              <c:numCache>
                <c:formatCode>General</c:formatCode>
                <c:ptCount val="12"/>
                <c:pt idx="3">
                  <c:v>1</c:v>
                </c:pt>
              </c:numCache>
            </c:numRef>
          </c:val>
        </c:ser>
        <c:dLbls>
          <c:dLblPos val="outEnd"/>
          <c:showLegendKey val="0"/>
          <c:showVal val="1"/>
          <c:showCatName val="0"/>
          <c:showSerName val="0"/>
          <c:showPercent val="0"/>
          <c:showBubbleSize val="0"/>
        </c:dLbls>
        <c:gapWidth val="100"/>
        <c:overlap val="-24"/>
        <c:axId val="-111766016"/>
        <c:axId val="-111771456"/>
      </c:barChart>
      <c:catAx>
        <c:axId val="-1117660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crossAx val="-111771456"/>
        <c:crosses val="autoZero"/>
        <c:auto val="1"/>
        <c:lblAlgn val="ctr"/>
        <c:lblOffset val="100"/>
        <c:noMultiLvlLbl val="0"/>
      </c:catAx>
      <c:valAx>
        <c:axId val="-111771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crossAx val="-111766016"/>
        <c:crosses val="autoZero"/>
        <c:crossBetween val="between"/>
      </c:valAx>
      <c:spPr>
        <a:noFill/>
        <a:ln>
          <a:noFill/>
        </a:ln>
        <a:effectLst/>
      </c:spPr>
    </c:plotArea>
    <c:legend>
      <c:legendPos val="b"/>
      <c:layout>
        <c:manualLayout>
          <c:xMode val="edge"/>
          <c:yMode val="edge"/>
          <c:x val="0.48571367085036032"/>
          <c:y val="0.17613031786260133"/>
          <c:w val="0.46164942258014896"/>
          <c:h val="0.12213013630336467"/>
        </c:manualLayout>
      </c:layout>
      <c:overlay val="0"/>
      <c:spPr>
        <a:solidFill>
          <a:schemeClr val="lt1"/>
        </a:solidFill>
        <a:ln w="12700" cap="flat" cmpd="sng" algn="ctr">
          <a:solidFill>
            <a:schemeClr val="dk1"/>
          </a:solidFill>
          <a:prstDash val="solid"/>
          <a:miter lim="800000"/>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sz="800">
          <a:solidFill>
            <a:schemeClr val="dk1"/>
          </a:solidFill>
          <a:latin typeface="+mn-lt"/>
          <a:ea typeface="+mn-ea"/>
          <a:cs typeface="+mn-cs"/>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[Round 7 Raw Data.xlsx]Sheet2!PivotTable3</c:name>
    <c:fmtId val="-1"/>
  </c:pivotSource>
  <c:chart>
    <c:title>
      <c:tx>
        <c:rich>
          <a:bodyPr rot="0" spcFirstLastPara="1" vertOverflow="ellipsis" vert="horz" wrap="square" anchor="ctr" anchorCtr="1"/>
          <a:lstStyle/>
          <a:p>
            <a:pPr>
              <a:defRPr sz="1400" b="1" i="0" u="none" strike="noStrike" kern="1200" baseline="0">
                <a:solidFill>
                  <a:schemeClr val="dk1"/>
                </a:solidFill>
                <a:latin typeface="+mn-lt"/>
                <a:ea typeface="+mn-ea"/>
                <a:cs typeface="+mn-cs"/>
              </a:defRPr>
            </a:pPr>
            <a:r>
              <a:rPr lang="en-US" sz="1400"/>
              <a:t>Growth of crops by responses from island &amp; provinces</a:t>
            </a:r>
          </a:p>
        </c:rich>
      </c:tx>
      <c:layout>
        <c:manualLayout>
          <c:xMode val="edge"/>
          <c:yMode val="edge"/>
          <c:x val="0.18578218640214919"/>
          <c:y val="3.6866359447004608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5.4224289849695635E-2"/>
          <c:y val="0.21773271889400922"/>
          <c:w val="0.92304374073513595"/>
          <c:h val="0.54865677274211688"/>
        </c:manualLayout>
      </c:layout>
      <c:barChart>
        <c:barDir val="col"/>
        <c:grouping val="clustered"/>
        <c:varyColors val="0"/>
        <c:ser>
          <c:idx val="0"/>
          <c:order val="0"/>
          <c:tx>
            <c:strRef>
              <c:f>Sheet2!$B$3:$B$4</c:f>
              <c:strCache>
                <c:ptCount val="1"/>
                <c:pt idx="0">
                  <c:v>Normal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Sheet2!$A$5:$A$23</c:f>
              <c:multiLvlStrCache>
                <c:ptCount val="12"/>
                <c:lvl>
                  <c:pt idx="0">
                    <c:v>Vanualava - Banks Islands</c:v>
                  </c:pt>
                  <c:pt idx="1">
                    <c:v>Gaua - Banks Islands</c:v>
                  </c:pt>
                  <c:pt idx="2">
                    <c:v>Santo</c:v>
                  </c:pt>
                  <c:pt idx="3">
                    <c:v>Malo</c:v>
                  </c:pt>
                  <c:pt idx="4">
                    <c:v>Pentecost</c:v>
                  </c:pt>
                  <c:pt idx="5">
                    <c:v>Malekula</c:v>
                  </c:pt>
                  <c:pt idx="6">
                    <c:v>Ambrym</c:v>
                  </c:pt>
                  <c:pt idx="7">
                    <c:v>Emae</c:v>
                  </c:pt>
                  <c:pt idx="8">
                    <c:v>Efate</c:v>
                  </c:pt>
                  <c:pt idx="9">
                    <c:v>Erromango</c:v>
                  </c:pt>
                  <c:pt idx="10">
                    <c:v>Tanna</c:v>
                  </c:pt>
                  <c:pt idx="11">
                    <c:v>Aneityum</c:v>
                  </c:pt>
                </c:lvl>
                <c:lvl>
                  <c:pt idx="0">
                    <c:v>Torba</c:v>
                  </c:pt>
                  <c:pt idx="2">
                    <c:v>Sanma</c:v>
                  </c:pt>
                  <c:pt idx="4">
                    <c:v>Penama</c:v>
                  </c:pt>
                  <c:pt idx="5">
                    <c:v>Malampa</c:v>
                  </c:pt>
                  <c:pt idx="7">
                    <c:v>Shefa</c:v>
                  </c:pt>
                  <c:pt idx="9">
                    <c:v>Tafea</c:v>
                  </c:pt>
                </c:lvl>
              </c:multiLvlStrCache>
            </c:multiLvlStrRef>
          </c:cat>
          <c:val>
            <c:numRef>
              <c:f>Sheet2!$B$5:$B$23</c:f>
              <c:numCache>
                <c:formatCode>General</c:formatCode>
                <c:ptCount val="12"/>
                <c:pt idx="0">
                  <c:v>1</c:v>
                </c:pt>
                <c:pt idx="1">
                  <c:v>1</c:v>
                </c:pt>
                <c:pt idx="2">
                  <c:v>4</c:v>
                </c:pt>
                <c:pt idx="3">
                  <c:v>1</c:v>
                </c:pt>
                <c:pt idx="4">
                  <c:v>2</c:v>
                </c:pt>
                <c:pt idx="5">
                  <c:v>1</c:v>
                </c:pt>
                <c:pt idx="6">
                  <c:v>1</c:v>
                </c:pt>
                <c:pt idx="7">
                  <c:v>1</c:v>
                </c:pt>
                <c:pt idx="8">
                  <c:v>1</c:v>
                </c:pt>
                <c:pt idx="9">
                  <c:v>1</c:v>
                </c:pt>
                <c:pt idx="10">
                  <c:v>1</c:v>
                </c:pt>
                <c:pt idx="11">
                  <c:v>1</c:v>
                </c:pt>
              </c:numCache>
            </c:numRef>
          </c:val>
        </c:ser>
        <c:dLbls>
          <c:dLblPos val="outEnd"/>
          <c:showLegendKey val="0"/>
          <c:showVal val="1"/>
          <c:showCatName val="0"/>
          <c:showSerName val="0"/>
          <c:showPercent val="0"/>
          <c:showBubbleSize val="0"/>
        </c:dLbls>
        <c:gapWidth val="100"/>
        <c:overlap val="-24"/>
        <c:axId val="-111768736"/>
        <c:axId val="-111770912"/>
      </c:barChart>
      <c:catAx>
        <c:axId val="-1117687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crossAx val="-111770912"/>
        <c:crosses val="autoZero"/>
        <c:auto val="1"/>
        <c:lblAlgn val="ctr"/>
        <c:lblOffset val="100"/>
        <c:noMultiLvlLbl val="0"/>
      </c:catAx>
      <c:valAx>
        <c:axId val="-111770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crossAx val="-111768736"/>
        <c:crosses val="autoZero"/>
        <c:crossBetween val="between"/>
      </c:valAx>
      <c:spPr>
        <a:noFill/>
        <a:ln>
          <a:noFill/>
        </a:ln>
        <a:effectLst/>
      </c:spPr>
    </c:plotArea>
    <c:legend>
      <c:legendPos val="b"/>
      <c:layout>
        <c:manualLayout>
          <c:xMode val="edge"/>
          <c:yMode val="edge"/>
          <c:x val="0.64199637785512387"/>
          <c:y val="0.29262629268115675"/>
          <c:w val="9.2118010977084164E-2"/>
          <c:h val="6.2212416996262565E-2"/>
        </c:manualLayout>
      </c:layout>
      <c:overlay val="0"/>
      <c:spPr>
        <a:solidFill>
          <a:schemeClr val="lt1"/>
        </a:solidFill>
        <a:ln w="12700" cap="flat" cmpd="sng" algn="ctr">
          <a:solidFill>
            <a:schemeClr val="dk1"/>
          </a:solidFill>
          <a:prstDash val="solid"/>
          <a:miter lim="800000"/>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sz="800">
          <a:solidFill>
            <a:schemeClr val="dk1"/>
          </a:solidFill>
          <a:latin typeface="+mn-lt"/>
          <a:ea typeface="+mn-ea"/>
          <a:cs typeface="+mn-cs"/>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[Round 7 Raw Data.xlsx]Sheet2!PivotTable3</c:name>
    <c:fmtId val="-1"/>
  </c:pivotSource>
  <c:chart>
    <c:title>
      <c:tx>
        <c:rich>
          <a:bodyPr rot="0" spcFirstLastPara="1" vertOverflow="ellipsis" vert="horz" wrap="square" anchor="ctr" anchorCtr="1"/>
          <a:lstStyle/>
          <a:p>
            <a:pPr>
              <a:defRPr sz="960" b="0" i="0" u="none" strike="noStrike" kern="1200" spc="0" baseline="0">
                <a:solidFill>
                  <a:schemeClr val="dk1"/>
                </a:solidFill>
                <a:latin typeface="+mn-lt"/>
                <a:ea typeface="+mn-ea"/>
                <a:cs typeface="+mn-cs"/>
              </a:defRPr>
            </a:pPr>
            <a:r>
              <a:rPr lang="en-US"/>
              <a:t>Growth of Coconut by responses from island &amp; provinces</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dk1"/>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5.3292587817172089E-2"/>
          <c:y val="0.14097777777777779"/>
          <c:w val="0.92233338160449863"/>
          <c:h val="0.5944941382327209"/>
        </c:manualLayout>
      </c:layout>
      <c:barChart>
        <c:barDir val="col"/>
        <c:grouping val="clustered"/>
        <c:varyColors val="0"/>
        <c:ser>
          <c:idx val="0"/>
          <c:order val="0"/>
          <c:tx>
            <c:strRef>
              <c:f>Sheet2!$B$3:$B$4</c:f>
              <c:strCache>
                <c:ptCount val="1"/>
                <c:pt idx="0">
                  <c:v>Normal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Sheet2!$A$5:$A$23</c:f>
              <c:multiLvlStrCache>
                <c:ptCount val="12"/>
                <c:lvl>
                  <c:pt idx="0">
                    <c:v>Vanualava - Banks Islands</c:v>
                  </c:pt>
                  <c:pt idx="1">
                    <c:v>Gaua - Banks Islands</c:v>
                  </c:pt>
                  <c:pt idx="2">
                    <c:v>Santo</c:v>
                  </c:pt>
                  <c:pt idx="3">
                    <c:v>Malo</c:v>
                  </c:pt>
                  <c:pt idx="4">
                    <c:v>Pentecost</c:v>
                  </c:pt>
                  <c:pt idx="5">
                    <c:v>Malekula</c:v>
                  </c:pt>
                  <c:pt idx="6">
                    <c:v>Ambrym</c:v>
                  </c:pt>
                  <c:pt idx="7">
                    <c:v>Emae</c:v>
                  </c:pt>
                  <c:pt idx="8">
                    <c:v>Efate</c:v>
                  </c:pt>
                  <c:pt idx="9">
                    <c:v>Erromango</c:v>
                  </c:pt>
                  <c:pt idx="10">
                    <c:v>Tanna</c:v>
                  </c:pt>
                  <c:pt idx="11">
                    <c:v>Aneityum</c:v>
                  </c:pt>
                </c:lvl>
                <c:lvl>
                  <c:pt idx="0">
                    <c:v>Torba</c:v>
                  </c:pt>
                  <c:pt idx="2">
                    <c:v>Sanma</c:v>
                  </c:pt>
                  <c:pt idx="4">
                    <c:v>Penama</c:v>
                  </c:pt>
                  <c:pt idx="5">
                    <c:v>Malampa</c:v>
                  </c:pt>
                  <c:pt idx="7">
                    <c:v>Shefa</c:v>
                  </c:pt>
                  <c:pt idx="9">
                    <c:v>Tafea</c:v>
                  </c:pt>
                </c:lvl>
              </c:multiLvlStrCache>
            </c:multiLvlStrRef>
          </c:cat>
          <c:val>
            <c:numRef>
              <c:f>Sheet2!$B$5:$B$23</c:f>
              <c:numCache>
                <c:formatCode>General</c:formatCode>
                <c:ptCount val="12"/>
                <c:pt idx="0">
                  <c:v>1</c:v>
                </c:pt>
                <c:pt idx="1">
                  <c:v>1</c:v>
                </c:pt>
                <c:pt idx="2">
                  <c:v>4</c:v>
                </c:pt>
                <c:pt idx="3">
                  <c:v>1</c:v>
                </c:pt>
                <c:pt idx="4">
                  <c:v>2</c:v>
                </c:pt>
                <c:pt idx="5">
                  <c:v>1</c:v>
                </c:pt>
                <c:pt idx="7">
                  <c:v>1</c:v>
                </c:pt>
                <c:pt idx="8">
                  <c:v>1</c:v>
                </c:pt>
                <c:pt idx="9">
                  <c:v>1</c:v>
                </c:pt>
                <c:pt idx="10">
                  <c:v>1</c:v>
                </c:pt>
                <c:pt idx="11">
                  <c:v>1</c:v>
                </c:pt>
              </c:numCache>
            </c:numRef>
          </c:val>
        </c:ser>
        <c:ser>
          <c:idx val="1"/>
          <c:order val="1"/>
          <c:tx>
            <c:strRef>
              <c:f>Sheet2!$C$3:$C$4</c:f>
              <c:strCache>
                <c:ptCount val="1"/>
                <c:pt idx="0">
                  <c:v>Reduce production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Sheet2!$A$5:$A$23</c:f>
              <c:multiLvlStrCache>
                <c:ptCount val="12"/>
                <c:lvl>
                  <c:pt idx="0">
                    <c:v>Vanualava - Banks Islands</c:v>
                  </c:pt>
                  <c:pt idx="1">
                    <c:v>Gaua - Banks Islands</c:v>
                  </c:pt>
                  <c:pt idx="2">
                    <c:v>Santo</c:v>
                  </c:pt>
                  <c:pt idx="3">
                    <c:v>Malo</c:v>
                  </c:pt>
                  <c:pt idx="4">
                    <c:v>Pentecost</c:v>
                  </c:pt>
                  <c:pt idx="5">
                    <c:v>Malekula</c:v>
                  </c:pt>
                  <c:pt idx="6">
                    <c:v>Ambrym</c:v>
                  </c:pt>
                  <c:pt idx="7">
                    <c:v>Emae</c:v>
                  </c:pt>
                  <c:pt idx="8">
                    <c:v>Efate</c:v>
                  </c:pt>
                  <c:pt idx="9">
                    <c:v>Erromango</c:v>
                  </c:pt>
                  <c:pt idx="10">
                    <c:v>Tanna</c:v>
                  </c:pt>
                  <c:pt idx="11">
                    <c:v>Aneityum</c:v>
                  </c:pt>
                </c:lvl>
                <c:lvl>
                  <c:pt idx="0">
                    <c:v>Torba</c:v>
                  </c:pt>
                  <c:pt idx="2">
                    <c:v>Sanma</c:v>
                  </c:pt>
                  <c:pt idx="4">
                    <c:v>Penama</c:v>
                  </c:pt>
                  <c:pt idx="5">
                    <c:v>Malampa</c:v>
                  </c:pt>
                  <c:pt idx="7">
                    <c:v>Shefa</c:v>
                  </c:pt>
                  <c:pt idx="9">
                    <c:v>Tafea</c:v>
                  </c:pt>
                </c:lvl>
              </c:multiLvlStrCache>
            </c:multiLvlStrRef>
          </c:cat>
          <c:val>
            <c:numRef>
              <c:f>Sheet2!$C$5:$C$23</c:f>
              <c:numCache>
                <c:formatCode>General</c:formatCode>
                <c:ptCount val="12"/>
                <c:pt idx="6">
                  <c:v>1</c:v>
                </c:pt>
              </c:numCache>
            </c:numRef>
          </c:val>
        </c:ser>
        <c:dLbls>
          <c:dLblPos val="outEnd"/>
          <c:showLegendKey val="0"/>
          <c:showVal val="1"/>
          <c:showCatName val="0"/>
          <c:showSerName val="0"/>
          <c:showPercent val="0"/>
          <c:showBubbleSize val="0"/>
        </c:dLbls>
        <c:gapWidth val="75"/>
        <c:overlap val="-25"/>
        <c:axId val="-134809088"/>
        <c:axId val="-134815072"/>
      </c:barChart>
      <c:catAx>
        <c:axId val="-13480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crossAx val="-134815072"/>
        <c:crosses val="autoZero"/>
        <c:auto val="1"/>
        <c:lblAlgn val="ctr"/>
        <c:lblOffset val="100"/>
        <c:noMultiLvlLbl val="0"/>
      </c:catAx>
      <c:valAx>
        <c:axId val="-134815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crossAx val="-134809088"/>
        <c:crosses val="autoZero"/>
        <c:crossBetween val="between"/>
      </c:valAx>
      <c:spPr>
        <a:noFill/>
        <a:ln>
          <a:noFill/>
        </a:ln>
        <a:effectLst/>
      </c:spPr>
    </c:plotArea>
    <c:legend>
      <c:legendPos val="b"/>
      <c:layout>
        <c:manualLayout>
          <c:xMode val="edge"/>
          <c:yMode val="edge"/>
          <c:x val="0.48626086319312012"/>
          <c:y val="0.17481189851268594"/>
          <c:w val="0.27565022132038502"/>
          <c:h val="6.9632545931758535E-2"/>
        </c:manualLayout>
      </c:layout>
      <c:overlay val="0"/>
      <c:spPr>
        <a:solidFill>
          <a:schemeClr val="lt1"/>
        </a:solidFill>
        <a:ln w="12700" cap="flat" cmpd="sng" algn="ctr">
          <a:solidFill>
            <a:schemeClr val="dk1"/>
          </a:solidFill>
          <a:prstDash val="solid"/>
          <a:miter lim="800000"/>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sz="800">
          <a:solidFill>
            <a:schemeClr val="dk1"/>
          </a:solidFill>
          <a:latin typeface="+mn-lt"/>
          <a:ea typeface="+mn-ea"/>
          <a:cs typeface="+mn-cs"/>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2016-05-11T00:00:00</PublishDate>
  <Abstract/>
  <CompanyAddress>DIRECTORATE BUILDING – “YUMI GO HAOS”</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1822</TotalTime>
  <Pages>11</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EARLY WARNING EARLY ACTION SYSTEM</vt:lpstr>
    </vt:vector>
  </TitlesOfParts>
  <Company>RISK RESILIENCE UNIT (rru) OF mINISTRY OF aGRICULTURE, LIVESTOCK, FORESTRY, FISHERIES &amp; BIO-SECURITY (MALFFB)</Company>
  <LinksUpToDate>false</LinksUpToDate>
  <CharactersWithSpaces>11931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WARNING EARLY ACTION SYSTEM</dc:title>
  <dc:subject>Round 4</dc:subject>
  <dc:creator>Paul Worwor</dc:creator>
  <cp:keywords/>
  <dc:description/>
  <cp:lastModifiedBy>Paul Worwor</cp:lastModifiedBy>
  <cp:revision>17</cp:revision>
  <dcterms:created xsi:type="dcterms:W3CDTF">2016-07-27T17:01:00Z</dcterms:created>
  <dcterms:modified xsi:type="dcterms:W3CDTF">2016-08-06T00:10:00Z</dcterms:modified>
</cp:coreProperties>
</file>