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18C" w:rsidRDefault="00C563AB" w:rsidP="00C3702C">
      <w:pPr>
        <w:widowControl w:val="0"/>
        <w:tabs>
          <w:tab w:val="left" w:pos="1080"/>
          <w:tab w:val="right" w:pos="8789"/>
        </w:tabs>
        <w:suppressAutoHyphens/>
        <w:jc w:val="both"/>
        <w:rPr>
          <w:rFonts w:ascii="Arial" w:hAnsi="Arial" w:cs="Arial"/>
          <w:b/>
          <w:i w:val="0"/>
          <w:snapToGrid w:val="0"/>
          <w:spacing w:val="-2"/>
        </w:rPr>
      </w:pPr>
      <w:r w:rsidRPr="007F36C8">
        <w:rPr>
          <w:rFonts w:ascii="Arial" w:hAnsi="Arial" w:cs="Arial"/>
          <w:b/>
          <w:i w:val="0"/>
          <w:snapToGrid w:val="0"/>
          <w:spacing w:val="-2"/>
        </w:rPr>
        <w:t xml:space="preserve">Vegetation and land cover mapping and improving food security </w:t>
      </w:r>
      <w:r w:rsidR="00365A61">
        <w:rPr>
          <w:rFonts w:ascii="Arial" w:hAnsi="Arial" w:cs="Arial"/>
          <w:b/>
          <w:i w:val="0"/>
          <w:snapToGrid w:val="0"/>
          <w:spacing w:val="-2"/>
        </w:rPr>
        <w:t>for</w:t>
      </w:r>
      <w:r w:rsidRPr="007F36C8">
        <w:rPr>
          <w:rFonts w:ascii="Arial" w:hAnsi="Arial" w:cs="Arial"/>
          <w:b/>
          <w:i w:val="0"/>
          <w:snapToGrid w:val="0"/>
          <w:spacing w:val="-2"/>
        </w:rPr>
        <w:t xml:space="preserve"> building resilience to a changing climate</w:t>
      </w:r>
      <w:r w:rsidR="003C4C8F">
        <w:rPr>
          <w:rFonts w:ascii="Arial" w:hAnsi="Arial" w:cs="Arial"/>
          <w:b/>
          <w:i w:val="0"/>
          <w:snapToGrid w:val="0"/>
          <w:spacing w:val="-2"/>
        </w:rPr>
        <w:t xml:space="preserve"> in Pacific island communities</w:t>
      </w:r>
    </w:p>
    <w:p w:rsidR="00C57086" w:rsidRPr="007F36C8" w:rsidRDefault="00C57086" w:rsidP="00C3702C">
      <w:pPr>
        <w:widowControl w:val="0"/>
        <w:tabs>
          <w:tab w:val="left" w:pos="1080"/>
          <w:tab w:val="right" w:pos="8789"/>
        </w:tabs>
        <w:suppressAutoHyphens/>
        <w:jc w:val="both"/>
        <w:rPr>
          <w:rFonts w:ascii="Arial" w:hAnsi="Arial" w:cs="Arial"/>
          <w:i w:val="0"/>
          <w:snapToGrid w:val="0"/>
          <w:spacing w:val="-2"/>
        </w:rPr>
      </w:pPr>
    </w:p>
    <w:p w:rsidR="0052718C" w:rsidRPr="007F36C8" w:rsidRDefault="0052718C" w:rsidP="00C3702C">
      <w:pPr>
        <w:tabs>
          <w:tab w:val="left" w:pos="-720"/>
        </w:tabs>
        <w:suppressAutoHyphens/>
        <w:jc w:val="both"/>
        <w:rPr>
          <w:rFonts w:ascii="Arial" w:hAnsi="Arial" w:cs="Arial"/>
          <w:snapToGrid w:val="0"/>
          <w:spacing w:val="-2"/>
          <w:u w:val="single"/>
        </w:rPr>
      </w:pPr>
      <w:r w:rsidRPr="007F36C8">
        <w:rPr>
          <w:rFonts w:ascii="Arial" w:hAnsi="Arial" w:cs="Arial"/>
        </w:rPr>
        <w:pict>
          <v:line id="_x0000_s1030" style="position:absolute;left:0;text-align:left;z-index:251656704" from="1.1pt,5.3pt" to="460.35pt,5.3pt" o:allowincell="f"/>
        </w:pict>
      </w:r>
    </w:p>
    <w:p w:rsidR="0052718C" w:rsidRPr="007F36C8" w:rsidRDefault="0052718C" w:rsidP="00C3702C">
      <w:pPr>
        <w:widowControl w:val="0"/>
        <w:tabs>
          <w:tab w:val="left" w:pos="1080"/>
          <w:tab w:val="right" w:pos="8789"/>
        </w:tabs>
        <w:suppressAutoHyphens/>
        <w:jc w:val="both"/>
        <w:rPr>
          <w:rFonts w:ascii="Arial" w:hAnsi="Arial" w:cs="Arial"/>
          <w:b/>
          <w:snapToGrid w:val="0"/>
          <w:spacing w:val="-2"/>
        </w:rPr>
      </w:pPr>
      <w:r w:rsidRPr="007F36C8">
        <w:rPr>
          <w:rFonts w:ascii="Arial" w:hAnsi="Arial" w:cs="Arial"/>
          <w:b/>
          <w:i w:val="0"/>
          <w:snapToGrid w:val="0"/>
          <w:spacing w:val="-2"/>
        </w:rPr>
        <w:t>Location</w:t>
      </w:r>
      <w:r w:rsidR="00DA262D" w:rsidRPr="007F36C8">
        <w:rPr>
          <w:rFonts w:ascii="Arial" w:hAnsi="Arial" w:cs="Arial"/>
          <w:b/>
          <w:i w:val="0"/>
          <w:snapToGrid w:val="0"/>
          <w:spacing w:val="-2"/>
        </w:rPr>
        <w:t>:</w:t>
      </w:r>
      <w:r w:rsidR="00AD4658">
        <w:rPr>
          <w:rFonts w:ascii="Arial" w:hAnsi="Arial" w:cs="Arial"/>
          <w:b/>
          <w:snapToGrid w:val="0"/>
          <w:spacing w:val="-2"/>
        </w:rPr>
        <w:t xml:space="preserve"> </w:t>
      </w:r>
      <w:r w:rsidR="00FB58AE" w:rsidRPr="007F36C8">
        <w:rPr>
          <w:rFonts w:ascii="Arial" w:hAnsi="Arial" w:cs="Arial"/>
          <w:i w:val="0"/>
          <w:snapToGrid w:val="0"/>
          <w:spacing w:val="-2"/>
        </w:rPr>
        <w:t xml:space="preserve">Pacific Island </w:t>
      </w:r>
      <w:r w:rsidR="00E8551E" w:rsidRPr="007F36C8">
        <w:rPr>
          <w:rFonts w:ascii="Arial" w:hAnsi="Arial" w:cs="Arial"/>
          <w:i w:val="0"/>
          <w:snapToGrid w:val="0"/>
          <w:spacing w:val="-2"/>
        </w:rPr>
        <w:t>t</w:t>
      </w:r>
      <w:r w:rsidR="00CF18D4" w:rsidRPr="007F36C8">
        <w:rPr>
          <w:rFonts w:ascii="Arial" w:hAnsi="Arial" w:cs="Arial"/>
          <w:i w:val="0"/>
          <w:snapToGrid w:val="0"/>
          <w:spacing w:val="-2"/>
        </w:rPr>
        <w:t>arget countries</w:t>
      </w:r>
      <w:r w:rsidR="00A16008">
        <w:rPr>
          <w:rFonts w:ascii="Arial" w:hAnsi="Arial" w:cs="Arial"/>
          <w:i w:val="0"/>
          <w:snapToGrid w:val="0"/>
          <w:spacing w:val="-2"/>
        </w:rPr>
        <w:t xml:space="preserve"> </w:t>
      </w:r>
      <w:r w:rsidR="001F583D" w:rsidRPr="007F36C8">
        <w:rPr>
          <w:rFonts w:ascii="Arial" w:hAnsi="Arial" w:cs="Arial"/>
          <w:i w:val="0"/>
          <w:snapToGrid w:val="0"/>
          <w:spacing w:val="-2"/>
        </w:rPr>
        <w:t>(</w:t>
      </w:r>
      <w:r w:rsidR="003C4C8F">
        <w:rPr>
          <w:rFonts w:ascii="Arial" w:hAnsi="Arial" w:cs="Arial"/>
          <w:i w:val="0"/>
          <w:snapToGrid w:val="0"/>
          <w:spacing w:val="-2"/>
        </w:rPr>
        <w:t xml:space="preserve">Fiji, Kiribati, Samoa, </w:t>
      </w:r>
      <w:r w:rsidR="00365A61">
        <w:rPr>
          <w:rFonts w:ascii="Arial" w:hAnsi="Arial" w:cs="Arial"/>
          <w:i w:val="0"/>
          <w:snapToGrid w:val="0"/>
          <w:spacing w:val="-2"/>
        </w:rPr>
        <w:t>Solomon Islands,</w:t>
      </w:r>
      <w:r w:rsidR="00056804">
        <w:rPr>
          <w:rFonts w:ascii="Arial" w:hAnsi="Arial" w:cs="Arial"/>
          <w:i w:val="0"/>
          <w:snapToGrid w:val="0"/>
          <w:spacing w:val="-2"/>
        </w:rPr>
        <w:t xml:space="preserve"> </w:t>
      </w:r>
      <w:r w:rsidR="00A16008">
        <w:rPr>
          <w:rFonts w:ascii="Arial" w:hAnsi="Arial" w:cs="Arial"/>
          <w:i w:val="0"/>
          <w:snapToGrid w:val="0"/>
          <w:spacing w:val="-2"/>
        </w:rPr>
        <w:t>Tonga</w:t>
      </w:r>
      <w:r w:rsidR="00056804">
        <w:rPr>
          <w:rFonts w:ascii="Arial" w:hAnsi="Arial" w:cs="Arial"/>
          <w:i w:val="0"/>
          <w:snapToGrid w:val="0"/>
          <w:spacing w:val="-2"/>
        </w:rPr>
        <w:t>,</w:t>
      </w:r>
      <w:r w:rsidR="00A16008">
        <w:rPr>
          <w:rFonts w:ascii="Arial" w:hAnsi="Arial" w:cs="Arial"/>
          <w:i w:val="0"/>
          <w:snapToGrid w:val="0"/>
          <w:spacing w:val="-2"/>
        </w:rPr>
        <w:t xml:space="preserve"> </w:t>
      </w:r>
      <w:r w:rsidR="0044018A">
        <w:rPr>
          <w:rFonts w:ascii="Arial" w:hAnsi="Arial" w:cs="Arial"/>
          <w:i w:val="0"/>
          <w:snapToGrid w:val="0"/>
          <w:spacing w:val="-2"/>
        </w:rPr>
        <w:t>and</w:t>
      </w:r>
      <w:r w:rsidR="00E8551E" w:rsidRPr="007F36C8">
        <w:rPr>
          <w:rFonts w:ascii="Arial" w:hAnsi="Arial" w:cs="Arial"/>
          <w:i w:val="0"/>
          <w:snapToGrid w:val="0"/>
          <w:spacing w:val="-2"/>
        </w:rPr>
        <w:t xml:space="preserve"> Vanuatu</w:t>
      </w:r>
      <w:r w:rsidR="00EE76CE">
        <w:rPr>
          <w:rFonts w:ascii="Arial" w:hAnsi="Arial" w:cs="Arial"/>
          <w:i w:val="0"/>
          <w:snapToGrid w:val="0"/>
          <w:spacing w:val="-2"/>
        </w:rPr>
        <w:t xml:space="preserve">) with the support of </w:t>
      </w:r>
      <w:r w:rsidR="0061231D">
        <w:rPr>
          <w:rFonts w:ascii="Arial" w:hAnsi="Arial" w:cs="Arial"/>
          <w:i w:val="0"/>
          <w:snapToGrid w:val="0"/>
          <w:spacing w:val="-2"/>
        </w:rPr>
        <w:t xml:space="preserve">the Secretariat of the Pacific Community (SPC). </w:t>
      </w:r>
    </w:p>
    <w:p w:rsidR="00DA5C3F" w:rsidRPr="007F36C8" w:rsidRDefault="00DA5C3F" w:rsidP="00C3702C">
      <w:pPr>
        <w:widowControl w:val="0"/>
        <w:tabs>
          <w:tab w:val="right" w:pos="8789"/>
        </w:tabs>
        <w:suppressAutoHyphens/>
        <w:jc w:val="both"/>
        <w:rPr>
          <w:rFonts w:ascii="Arial" w:hAnsi="Arial" w:cs="Arial"/>
          <w:b/>
          <w:snapToGrid w:val="0"/>
          <w:spacing w:val="-2"/>
        </w:rPr>
      </w:pPr>
      <w:r w:rsidRPr="007F36C8">
        <w:rPr>
          <w:rFonts w:ascii="Arial" w:hAnsi="Arial" w:cs="Arial"/>
          <w:i w:val="0"/>
          <w:spacing w:val="-2"/>
        </w:rPr>
        <w:pict>
          <v:line id="_x0000_s1031" style="position:absolute;left:0;text-align:left;z-index:251657728" from="1.35pt,9.5pt" to="460.35pt,9.5pt"/>
        </w:pict>
      </w:r>
    </w:p>
    <w:p w:rsidR="0052718C" w:rsidRPr="007F36C8" w:rsidRDefault="00DA262D" w:rsidP="00D42904">
      <w:pPr>
        <w:widowControl w:val="0"/>
        <w:tabs>
          <w:tab w:val="right" w:pos="8789"/>
        </w:tabs>
        <w:suppressAutoHyphens/>
        <w:jc w:val="both"/>
        <w:outlineLvl w:val="0"/>
        <w:rPr>
          <w:rFonts w:ascii="Arial" w:hAnsi="Arial" w:cs="Arial"/>
          <w:i w:val="0"/>
          <w:snapToGrid w:val="0"/>
          <w:spacing w:val="-2"/>
        </w:rPr>
      </w:pPr>
      <w:r w:rsidRPr="007F36C8">
        <w:rPr>
          <w:rFonts w:ascii="Arial" w:hAnsi="Arial" w:cs="Arial"/>
          <w:b/>
          <w:i w:val="0"/>
          <w:snapToGrid w:val="0"/>
          <w:spacing w:val="-2"/>
        </w:rPr>
        <w:t>Funds required</w:t>
      </w:r>
      <w:r w:rsidR="0061231D">
        <w:rPr>
          <w:rFonts w:ascii="Arial" w:hAnsi="Arial" w:cs="Arial"/>
          <w:b/>
          <w:i w:val="0"/>
          <w:snapToGrid w:val="0"/>
          <w:spacing w:val="-2"/>
        </w:rPr>
        <w:t xml:space="preserve"> and timeframe</w:t>
      </w:r>
      <w:r w:rsidRPr="007F36C8">
        <w:rPr>
          <w:rFonts w:ascii="Arial" w:hAnsi="Arial" w:cs="Arial"/>
          <w:b/>
          <w:i w:val="0"/>
          <w:snapToGrid w:val="0"/>
          <w:spacing w:val="-2"/>
        </w:rPr>
        <w:t>: US$</w:t>
      </w:r>
      <w:r w:rsidR="00365A61">
        <w:rPr>
          <w:rFonts w:ascii="Arial" w:hAnsi="Arial" w:cs="Arial"/>
          <w:b/>
          <w:i w:val="0"/>
          <w:snapToGrid w:val="0"/>
          <w:spacing w:val="-2"/>
        </w:rPr>
        <w:t>4.0</w:t>
      </w:r>
      <w:r w:rsidR="00B66175" w:rsidRPr="007F36C8">
        <w:rPr>
          <w:rFonts w:ascii="Arial" w:hAnsi="Arial" w:cs="Arial"/>
          <w:b/>
          <w:i w:val="0"/>
          <w:snapToGrid w:val="0"/>
          <w:spacing w:val="-2"/>
        </w:rPr>
        <w:t xml:space="preserve"> </w:t>
      </w:r>
      <w:r w:rsidR="00E8551E" w:rsidRPr="007F36C8">
        <w:rPr>
          <w:rFonts w:ascii="Arial" w:hAnsi="Arial" w:cs="Arial"/>
          <w:b/>
          <w:i w:val="0"/>
          <w:snapToGrid w:val="0"/>
          <w:spacing w:val="-2"/>
        </w:rPr>
        <w:t>million</w:t>
      </w:r>
      <w:r w:rsidR="0061231D">
        <w:rPr>
          <w:rFonts w:ascii="Arial" w:hAnsi="Arial" w:cs="Arial"/>
          <w:b/>
          <w:i w:val="0"/>
          <w:snapToGrid w:val="0"/>
          <w:spacing w:val="-2"/>
        </w:rPr>
        <w:t xml:space="preserve"> over 3 years</w:t>
      </w:r>
    </w:p>
    <w:p w:rsidR="0052718C" w:rsidRPr="007F36C8" w:rsidRDefault="00DA5C3F" w:rsidP="00C3702C">
      <w:pPr>
        <w:widowControl w:val="0"/>
        <w:tabs>
          <w:tab w:val="right" w:pos="8789"/>
        </w:tabs>
        <w:suppressAutoHyphens/>
        <w:jc w:val="both"/>
        <w:rPr>
          <w:rFonts w:ascii="Arial" w:hAnsi="Arial" w:cs="Arial"/>
          <w:i w:val="0"/>
          <w:snapToGrid w:val="0"/>
          <w:spacing w:val="-2"/>
        </w:rPr>
      </w:pPr>
      <w:r w:rsidRPr="007F36C8">
        <w:rPr>
          <w:rFonts w:ascii="Arial" w:hAnsi="Arial" w:cs="Arial"/>
          <w:i w:val="0"/>
          <w:spacing w:val="-2"/>
        </w:rPr>
        <w:pict>
          <v:line id="_x0000_s1032" style="position:absolute;left:0;text-align:left;z-index:251658752" from="1.35pt,8.5pt" to="460.35pt,8.5pt"/>
        </w:pict>
      </w:r>
    </w:p>
    <w:p w:rsidR="00A35577" w:rsidRDefault="00A35577" w:rsidP="00C3702C">
      <w:pPr>
        <w:widowControl w:val="0"/>
        <w:suppressAutoHyphens/>
        <w:jc w:val="both"/>
        <w:rPr>
          <w:rFonts w:ascii="Arial" w:hAnsi="Arial" w:cs="Arial"/>
          <w:b/>
          <w:i w:val="0"/>
          <w:snapToGrid w:val="0"/>
          <w:spacing w:val="-2"/>
        </w:rPr>
      </w:pPr>
    </w:p>
    <w:p w:rsidR="0052718C" w:rsidRPr="007F36C8" w:rsidRDefault="002963E8" w:rsidP="00D42904">
      <w:pPr>
        <w:widowControl w:val="0"/>
        <w:suppressAutoHyphens/>
        <w:jc w:val="both"/>
        <w:outlineLvl w:val="0"/>
        <w:rPr>
          <w:rFonts w:ascii="Arial" w:hAnsi="Arial" w:cs="Arial"/>
          <w:b/>
          <w:i w:val="0"/>
          <w:snapToGrid w:val="0"/>
          <w:spacing w:val="-2"/>
        </w:rPr>
      </w:pPr>
      <w:r>
        <w:rPr>
          <w:rFonts w:ascii="Arial" w:hAnsi="Arial" w:cs="Arial"/>
          <w:b/>
          <w:i w:val="0"/>
          <w:snapToGrid w:val="0"/>
          <w:spacing w:val="-2"/>
        </w:rPr>
        <w:t xml:space="preserve">1 </w:t>
      </w:r>
      <w:r w:rsidR="0052718C" w:rsidRPr="007F36C8">
        <w:rPr>
          <w:rFonts w:ascii="Arial" w:hAnsi="Arial" w:cs="Arial"/>
          <w:b/>
          <w:i w:val="0"/>
          <w:snapToGrid w:val="0"/>
          <w:spacing w:val="-2"/>
        </w:rPr>
        <w:t>Background</w:t>
      </w:r>
    </w:p>
    <w:p w:rsidR="009D6E3C" w:rsidRPr="007F36C8" w:rsidRDefault="009D6E3C" w:rsidP="00C3702C">
      <w:pPr>
        <w:jc w:val="both"/>
        <w:rPr>
          <w:rFonts w:ascii="Arial" w:hAnsi="Arial" w:cs="Arial"/>
          <w:i w:val="0"/>
          <w:lang w:val="en-US"/>
        </w:rPr>
      </w:pPr>
    </w:p>
    <w:p w:rsidR="002141A3" w:rsidRPr="007F36C8" w:rsidRDefault="005857C7" w:rsidP="00C3702C">
      <w:pPr>
        <w:jc w:val="both"/>
        <w:rPr>
          <w:rFonts w:ascii="Arial" w:hAnsi="Arial" w:cs="Arial"/>
          <w:i w:val="0"/>
        </w:rPr>
      </w:pPr>
      <w:r>
        <w:rPr>
          <w:rFonts w:ascii="Arial" w:hAnsi="Arial" w:cs="Arial"/>
          <w:i w:val="0"/>
        </w:rPr>
        <w:t>Maintaining long term f</w:t>
      </w:r>
      <w:r w:rsidR="00365A61">
        <w:rPr>
          <w:rFonts w:ascii="Arial" w:hAnsi="Arial" w:cs="Arial"/>
          <w:i w:val="0"/>
        </w:rPr>
        <w:t xml:space="preserve">ood </w:t>
      </w:r>
      <w:r w:rsidR="007C5698">
        <w:rPr>
          <w:rFonts w:ascii="Arial" w:hAnsi="Arial" w:cs="Arial"/>
          <w:i w:val="0"/>
        </w:rPr>
        <w:t xml:space="preserve">security has </w:t>
      </w:r>
      <w:r w:rsidR="00365A61">
        <w:rPr>
          <w:rFonts w:ascii="Arial" w:hAnsi="Arial" w:cs="Arial"/>
          <w:i w:val="0"/>
        </w:rPr>
        <w:t xml:space="preserve">emerged </w:t>
      </w:r>
      <w:r w:rsidR="007C5698">
        <w:rPr>
          <w:rFonts w:ascii="Arial" w:hAnsi="Arial" w:cs="Arial"/>
          <w:i w:val="0"/>
        </w:rPr>
        <w:t>a</w:t>
      </w:r>
      <w:r w:rsidR="00365A61">
        <w:rPr>
          <w:rFonts w:ascii="Arial" w:hAnsi="Arial" w:cs="Arial"/>
          <w:i w:val="0"/>
        </w:rPr>
        <w:t>s a</w:t>
      </w:r>
      <w:r w:rsidR="007C5698">
        <w:rPr>
          <w:rFonts w:ascii="Arial" w:hAnsi="Arial" w:cs="Arial"/>
          <w:i w:val="0"/>
        </w:rPr>
        <w:t xml:space="preserve"> major issue </w:t>
      </w:r>
      <w:r>
        <w:rPr>
          <w:rFonts w:ascii="Arial" w:hAnsi="Arial" w:cs="Arial"/>
          <w:i w:val="0"/>
        </w:rPr>
        <w:t xml:space="preserve">in Pacific </w:t>
      </w:r>
      <w:r w:rsidR="003C4C8F">
        <w:rPr>
          <w:rFonts w:ascii="Arial" w:hAnsi="Arial" w:cs="Arial"/>
          <w:i w:val="0"/>
        </w:rPr>
        <w:t>i</w:t>
      </w:r>
      <w:r>
        <w:rPr>
          <w:rFonts w:ascii="Arial" w:hAnsi="Arial" w:cs="Arial"/>
          <w:i w:val="0"/>
        </w:rPr>
        <w:t>sland</w:t>
      </w:r>
      <w:r w:rsidR="003C4C8F">
        <w:rPr>
          <w:rFonts w:ascii="Arial" w:hAnsi="Arial" w:cs="Arial"/>
          <w:i w:val="0"/>
        </w:rPr>
        <w:t xml:space="preserve"> communities</w:t>
      </w:r>
      <w:r w:rsidR="00365A61">
        <w:rPr>
          <w:rFonts w:ascii="Arial" w:hAnsi="Arial" w:cs="Arial"/>
          <w:i w:val="0"/>
        </w:rPr>
        <w:t xml:space="preserve"> </w:t>
      </w:r>
      <w:r w:rsidR="007C5698">
        <w:rPr>
          <w:rFonts w:ascii="Arial" w:hAnsi="Arial" w:cs="Arial"/>
          <w:i w:val="0"/>
        </w:rPr>
        <w:t>in recent years</w:t>
      </w:r>
      <w:r>
        <w:rPr>
          <w:rFonts w:ascii="Arial" w:hAnsi="Arial" w:cs="Arial"/>
          <w:i w:val="0"/>
        </w:rPr>
        <w:t xml:space="preserve">, as it has in other parts of the world. </w:t>
      </w:r>
      <w:r w:rsidR="007C5698">
        <w:rPr>
          <w:rFonts w:ascii="Arial" w:hAnsi="Arial" w:cs="Arial"/>
          <w:i w:val="0"/>
        </w:rPr>
        <w:t xml:space="preserve">In the Pacific, </w:t>
      </w:r>
      <w:r w:rsidR="00AA00EE">
        <w:rPr>
          <w:rFonts w:ascii="Arial" w:hAnsi="Arial" w:cs="Arial"/>
          <w:i w:val="0"/>
        </w:rPr>
        <w:t xml:space="preserve">population growth, rural urban migration, </w:t>
      </w:r>
      <w:r w:rsidR="00763D28">
        <w:rPr>
          <w:rFonts w:ascii="Arial" w:hAnsi="Arial" w:cs="Arial"/>
          <w:i w:val="0"/>
        </w:rPr>
        <w:t>deforestation</w:t>
      </w:r>
      <w:r w:rsidR="00CF1C9D">
        <w:rPr>
          <w:rFonts w:ascii="Arial" w:hAnsi="Arial" w:cs="Arial"/>
          <w:i w:val="0"/>
        </w:rPr>
        <w:t xml:space="preserve"> and</w:t>
      </w:r>
      <w:r w:rsidR="00763D28">
        <w:rPr>
          <w:rFonts w:ascii="Arial" w:hAnsi="Arial" w:cs="Arial"/>
          <w:i w:val="0"/>
        </w:rPr>
        <w:t xml:space="preserve"> soil erosion</w:t>
      </w:r>
      <w:r w:rsidR="00CF1C9D">
        <w:rPr>
          <w:rFonts w:ascii="Arial" w:hAnsi="Arial" w:cs="Arial"/>
          <w:i w:val="0"/>
        </w:rPr>
        <w:t xml:space="preserve"> exacerbated by</w:t>
      </w:r>
      <w:r w:rsidR="00763D28">
        <w:rPr>
          <w:rFonts w:ascii="Arial" w:hAnsi="Arial" w:cs="Arial"/>
          <w:i w:val="0"/>
        </w:rPr>
        <w:t xml:space="preserve"> changing </w:t>
      </w:r>
      <w:r w:rsidR="00CF1C9D">
        <w:rPr>
          <w:rFonts w:ascii="Arial" w:hAnsi="Arial" w:cs="Arial"/>
          <w:i w:val="0"/>
        </w:rPr>
        <w:t>landuse patterns in river</w:t>
      </w:r>
      <w:r w:rsidR="00763D28">
        <w:rPr>
          <w:rFonts w:ascii="Arial" w:hAnsi="Arial" w:cs="Arial"/>
          <w:i w:val="0"/>
        </w:rPr>
        <w:t xml:space="preserve"> catchments, </w:t>
      </w:r>
      <w:r w:rsidR="00AA00EE">
        <w:rPr>
          <w:rFonts w:ascii="Arial" w:hAnsi="Arial" w:cs="Arial"/>
          <w:i w:val="0"/>
        </w:rPr>
        <w:t>limited arable land and l</w:t>
      </w:r>
      <w:r w:rsidR="002141A3" w:rsidRPr="007F36C8">
        <w:rPr>
          <w:rFonts w:ascii="Arial" w:hAnsi="Arial" w:cs="Arial"/>
          <w:i w:val="0"/>
        </w:rPr>
        <w:t xml:space="preserve">arge distances between </w:t>
      </w:r>
      <w:r w:rsidR="00AA00EE">
        <w:rPr>
          <w:rFonts w:ascii="Arial" w:hAnsi="Arial" w:cs="Arial"/>
          <w:i w:val="0"/>
        </w:rPr>
        <w:t xml:space="preserve">many </w:t>
      </w:r>
      <w:r w:rsidR="002141A3" w:rsidRPr="007F36C8">
        <w:rPr>
          <w:rFonts w:ascii="Arial" w:hAnsi="Arial" w:cs="Arial"/>
          <w:i w:val="0"/>
        </w:rPr>
        <w:t>small islands</w:t>
      </w:r>
      <w:r w:rsidR="00AA00EE">
        <w:rPr>
          <w:rFonts w:ascii="Arial" w:hAnsi="Arial" w:cs="Arial"/>
          <w:i w:val="0"/>
        </w:rPr>
        <w:t>,</w:t>
      </w:r>
      <w:r w:rsidR="002141A3" w:rsidRPr="007F36C8">
        <w:rPr>
          <w:rFonts w:ascii="Arial" w:hAnsi="Arial" w:cs="Arial"/>
          <w:i w:val="0"/>
        </w:rPr>
        <w:t xml:space="preserve"> </w:t>
      </w:r>
      <w:r w:rsidR="00AA00EE">
        <w:rPr>
          <w:rFonts w:ascii="Arial" w:hAnsi="Arial" w:cs="Arial"/>
          <w:i w:val="0"/>
        </w:rPr>
        <w:t>are all issues that compound food security concerns</w:t>
      </w:r>
      <w:r w:rsidR="0024099B">
        <w:rPr>
          <w:rFonts w:ascii="Arial" w:hAnsi="Arial" w:cs="Arial"/>
          <w:i w:val="0"/>
        </w:rPr>
        <w:t xml:space="preserve">. Over the past two decades </w:t>
      </w:r>
      <w:r w:rsidR="00222D2E">
        <w:rPr>
          <w:rFonts w:ascii="Arial" w:hAnsi="Arial" w:cs="Arial"/>
          <w:i w:val="0"/>
        </w:rPr>
        <w:t xml:space="preserve">production of food </w:t>
      </w:r>
      <w:r w:rsidR="0024099B">
        <w:rPr>
          <w:rFonts w:ascii="Arial" w:hAnsi="Arial" w:cs="Arial"/>
          <w:i w:val="0"/>
        </w:rPr>
        <w:t xml:space="preserve">per capita has </w:t>
      </w:r>
      <w:r w:rsidR="00222D2E">
        <w:rPr>
          <w:rFonts w:ascii="Arial" w:hAnsi="Arial" w:cs="Arial"/>
          <w:i w:val="0"/>
        </w:rPr>
        <w:t>either remained flat or fallen in most Pacific Island countries</w:t>
      </w:r>
      <w:r w:rsidR="00D16624">
        <w:rPr>
          <w:rFonts w:ascii="Arial" w:hAnsi="Arial" w:cs="Arial"/>
          <w:i w:val="0"/>
        </w:rPr>
        <w:t xml:space="preserve"> and</w:t>
      </w:r>
      <w:r w:rsidR="00CF1C9D">
        <w:rPr>
          <w:rFonts w:ascii="Arial" w:hAnsi="Arial" w:cs="Arial"/>
          <w:i w:val="0"/>
        </w:rPr>
        <w:t xml:space="preserve"> t</w:t>
      </w:r>
      <w:r w:rsidR="00D16624">
        <w:rPr>
          <w:rFonts w:ascii="Arial" w:hAnsi="Arial" w:cs="Arial"/>
          <w:i w:val="0"/>
        </w:rPr>
        <w:t>erritories (PICTs)</w:t>
      </w:r>
      <w:r w:rsidR="00222D2E">
        <w:rPr>
          <w:rFonts w:ascii="Arial" w:hAnsi="Arial" w:cs="Arial"/>
          <w:i w:val="0"/>
        </w:rPr>
        <w:t>.</w:t>
      </w:r>
      <w:r w:rsidR="00AA00EE">
        <w:rPr>
          <w:rFonts w:ascii="Arial" w:hAnsi="Arial" w:cs="Arial"/>
          <w:i w:val="0"/>
        </w:rPr>
        <w:t xml:space="preserve"> </w:t>
      </w:r>
      <w:r w:rsidR="00222D2E">
        <w:rPr>
          <w:rFonts w:ascii="Arial" w:hAnsi="Arial" w:cs="Arial"/>
          <w:i w:val="0"/>
        </w:rPr>
        <w:t>This has resulted in reduced access</w:t>
      </w:r>
      <w:r w:rsidR="006C5460">
        <w:rPr>
          <w:rFonts w:ascii="Arial" w:hAnsi="Arial" w:cs="Arial"/>
          <w:i w:val="0"/>
        </w:rPr>
        <w:t xml:space="preserve"> to,</w:t>
      </w:r>
      <w:r w:rsidR="00222D2E">
        <w:rPr>
          <w:rFonts w:ascii="Arial" w:hAnsi="Arial" w:cs="Arial"/>
          <w:i w:val="0"/>
        </w:rPr>
        <w:t xml:space="preserve"> and </w:t>
      </w:r>
      <w:r w:rsidR="002141A3" w:rsidRPr="007F36C8">
        <w:rPr>
          <w:rFonts w:ascii="Arial" w:hAnsi="Arial" w:cs="Arial"/>
          <w:i w:val="0"/>
        </w:rPr>
        <w:t xml:space="preserve">availability </w:t>
      </w:r>
      <w:r w:rsidR="006C5460">
        <w:rPr>
          <w:rFonts w:ascii="Arial" w:hAnsi="Arial" w:cs="Arial"/>
          <w:i w:val="0"/>
        </w:rPr>
        <w:t>of,</w:t>
      </w:r>
      <w:r w:rsidR="006C5460" w:rsidRPr="007F36C8">
        <w:rPr>
          <w:rFonts w:ascii="Arial" w:hAnsi="Arial" w:cs="Arial"/>
          <w:i w:val="0"/>
        </w:rPr>
        <w:t xml:space="preserve"> </w:t>
      </w:r>
      <w:r w:rsidR="00763D28">
        <w:rPr>
          <w:rFonts w:ascii="Arial" w:hAnsi="Arial" w:cs="Arial"/>
          <w:i w:val="0"/>
        </w:rPr>
        <w:t xml:space="preserve">local </w:t>
      </w:r>
      <w:r w:rsidR="002141A3" w:rsidRPr="007F36C8">
        <w:rPr>
          <w:rFonts w:ascii="Arial" w:hAnsi="Arial" w:cs="Arial"/>
          <w:i w:val="0"/>
        </w:rPr>
        <w:t>food</w:t>
      </w:r>
      <w:r w:rsidR="00763D28">
        <w:rPr>
          <w:rFonts w:ascii="Arial" w:hAnsi="Arial" w:cs="Arial"/>
          <w:i w:val="0"/>
        </w:rPr>
        <w:t xml:space="preserve"> products </w:t>
      </w:r>
      <w:r w:rsidR="00AA00EE">
        <w:rPr>
          <w:rFonts w:ascii="Arial" w:hAnsi="Arial" w:cs="Arial"/>
          <w:i w:val="0"/>
        </w:rPr>
        <w:t>at affordable pr</w:t>
      </w:r>
      <w:r w:rsidR="00016B50">
        <w:rPr>
          <w:rFonts w:ascii="Arial" w:hAnsi="Arial" w:cs="Arial"/>
          <w:i w:val="0"/>
        </w:rPr>
        <w:t>ices</w:t>
      </w:r>
      <w:r w:rsidR="006C5460">
        <w:rPr>
          <w:rFonts w:ascii="Arial" w:hAnsi="Arial" w:cs="Arial"/>
          <w:i w:val="0"/>
        </w:rPr>
        <w:t xml:space="preserve"> and</w:t>
      </w:r>
      <w:r w:rsidR="00763D28">
        <w:rPr>
          <w:rFonts w:ascii="Arial" w:hAnsi="Arial" w:cs="Arial"/>
          <w:i w:val="0"/>
        </w:rPr>
        <w:t xml:space="preserve"> increased dependency on imported</w:t>
      </w:r>
      <w:r w:rsidR="00222D2E">
        <w:rPr>
          <w:rFonts w:ascii="Arial" w:hAnsi="Arial" w:cs="Arial"/>
          <w:i w:val="0"/>
        </w:rPr>
        <w:t>,</w:t>
      </w:r>
      <w:r w:rsidR="00763D28">
        <w:rPr>
          <w:rFonts w:ascii="Arial" w:hAnsi="Arial" w:cs="Arial"/>
          <w:i w:val="0"/>
        </w:rPr>
        <w:t xml:space="preserve"> and </w:t>
      </w:r>
      <w:r w:rsidR="00222D2E">
        <w:rPr>
          <w:rFonts w:ascii="Arial" w:hAnsi="Arial" w:cs="Arial"/>
          <w:i w:val="0"/>
        </w:rPr>
        <w:t xml:space="preserve">generally </w:t>
      </w:r>
      <w:r w:rsidR="00763D28">
        <w:rPr>
          <w:rFonts w:ascii="Arial" w:hAnsi="Arial" w:cs="Arial"/>
          <w:i w:val="0"/>
        </w:rPr>
        <w:t>less nutritious</w:t>
      </w:r>
      <w:r w:rsidR="006C5460">
        <w:rPr>
          <w:rFonts w:ascii="Arial" w:hAnsi="Arial" w:cs="Arial"/>
          <w:i w:val="0"/>
        </w:rPr>
        <w:t>,</w:t>
      </w:r>
      <w:r w:rsidR="00763D28">
        <w:rPr>
          <w:rFonts w:ascii="Arial" w:hAnsi="Arial" w:cs="Arial"/>
          <w:i w:val="0"/>
        </w:rPr>
        <w:t xml:space="preserve"> </w:t>
      </w:r>
      <w:r w:rsidR="00CF5937">
        <w:rPr>
          <w:rFonts w:ascii="Arial" w:hAnsi="Arial" w:cs="Arial"/>
          <w:i w:val="0"/>
        </w:rPr>
        <w:t xml:space="preserve">processed </w:t>
      </w:r>
      <w:r w:rsidR="00763D28">
        <w:rPr>
          <w:rFonts w:ascii="Arial" w:hAnsi="Arial" w:cs="Arial"/>
          <w:i w:val="0"/>
        </w:rPr>
        <w:t>food</w:t>
      </w:r>
      <w:r w:rsidR="00CF5937">
        <w:rPr>
          <w:rFonts w:ascii="Arial" w:hAnsi="Arial" w:cs="Arial"/>
          <w:i w:val="0"/>
        </w:rPr>
        <w:t xml:space="preserve"> products</w:t>
      </w:r>
      <w:r w:rsidR="00CF1C9D">
        <w:rPr>
          <w:rFonts w:ascii="Arial" w:hAnsi="Arial" w:cs="Arial"/>
          <w:i w:val="0"/>
        </w:rPr>
        <w:t>.</w:t>
      </w:r>
      <w:r w:rsidR="006C5460">
        <w:rPr>
          <w:rFonts w:ascii="Arial" w:hAnsi="Arial" w:cs="Arial"/>
          <w:i w:val="0"/>
        </w:rPr>
        <w:t xml:space="preserve"> </w:t>
      </w:r>
      <w:r w:rsidR="00CF5937">
        <w:rPr>
          <w:rFonts w:ascii="Arial" w:hAnsi="Arial" w:cs="Arial"/>
          <w:i w:val="0"/>
        </w:rPr>
        <w:t>The consequent economic and health impacts, particularly the</w:t>
      </w:r>
      <w:r w:rsidR="00763D28">
        <w:rPr>
          <w:rFonts w:ascii="Arial" w:hAnsi="Arial" w:cs="Arial"/>
          <w:i w:val="0"/>
        </w:rPr>
        <w:t xml:space="preserve"> </w:t>
      </w:r>
      <w:r w:rsidR="00CF5937">
        <w:rPr>
          <w:rFonts w:ascii="Arial" w:hAnsi="Arial" w:cs="Arial"/>
          <w:i w:val="0"/>
        </w:rPr>
        <w:t xml:space="preserve">observed </w:t>
      </w:r>
      <w:r w:rsidR="00763D28">
        <w:rPr>
          <w:rFonts w:ascii="Arial" w:hAnsi="Arial" w:cs="Arial"/>
          <w:i w:val="0"/>
        </w:rPr>
        <w:t xml:space="preserve">increased incidence of lifestyle </w:t>
      </w:r>
      <w:r w:rsidR="00D16624">
        <w:rPr>
          <w:rFonts w:ascii="Arial" w:hAnsi="Arial" w:cs="Arial"/>
          <w:i w:val="0"/>
        </w:rPr>
        <w:t xml:space="preserve">diseases such as diabetes and </w:t>
      </w:r>
      <w:proofErr w:type="gramStart"/>
      <w:r w:rsidR="00D16624">
        <w:rPr>
          <w:rFonts w:ascii="Arial" w:hAnsi="Arial" w:cs="Arial"/>
          <w:i w:val="0"/>
        </w:rPr>
        <w:t>cardiovascular</w:t>
      </w:r>
      <w:proofErr w:type="gramEnd"/>
      <w:r w:rsidR="00D16624">
        <w:rPr>
          <w:rFonts w:ascii="Arial" w:hAnsi="Arial" w:cs="Arial"/>
          <w:i w:val="0"/>
        </w:rPr>
        <w:t xml:space="preserve"> diseases</w:t>
      </w:r>
      <w:r w:rsidR="00763D28">
        <w:rPr>
          <w:rFonts w:ascii="Arial" w:hAnsi="Arial" w:cs="Arial"/>
          <w:i w:val="0"/>
        </w:rPr>
        <w:t>,</w:t>
      </w:r>
      <w:r w:rsidR="00CF5937">
        <w:rPr>
          <w:rFonts w:ascii="Arial" w:hAnsi="Arial" w:cs="Arial"/>
          <w:i w:val="0"/>
        </w:rPr>
        <w:t xml:space="preserve"> are major issues</w:t>
      </w:r>
      <w:r w:rsidR="00D16624">
        <w:rPr>
          <w:rFonts w:ascii="Arial" w:hAnsi="Arial" w:cs="Arial"/>
          <w:i w:val="0"/>
        </w:rPr>
        <w:t xml:space="preserve"> confronting the region. T</w:t>
      </w:r>
      <w:r w:rsidR="00763D28">
        <w:rPr>
          <w:rFonts w:ascii="Arial" w:hAnsi="Arial" w:cs="Arial"/>
          <w:i w:val="0"/>
        </w:rPr>
        <w:t xml:space="preserve">hese trends </w:t>
      </w:r>
      <w:r w:rsidR="00D16624">
        <w:rPr>
          <w:rFonts w:ascii="Arial" w:hAnsi="Arial" w:cs="Arial"/>
          <w:i w:val="0"/>
        </w:rPr>
        <w:t xml:space="preserve">will </w:t>
      </w:r>
      <w:r w:rsidR="00763D28">
        <w:rPr>
          <w:rFonts w:ascii="Arial" w:hAnsi="Arial" w:cs="Arial"/>
          <w:i w:val="0"/>
        </w:rPr>
        <w:t>need to be reversed</w:t>
      </w:r>
      <w:r w:rsidR="00D16624">
        <w:rPr>
          <w:rFonts w:ascii="Arial" w:hAnsi="Arial" w:cs="Arial"/>
          <w:i w:val="0"/>
        </w:rPr>
        <w:t xml:space="preserve"> if the PICTs are to meet their sustainable development objectives.</w:t>
      </w:r>
      <w:r w:rsidR="00763D28">
        <w:rPr>
          <w:rFonts w:ascii="Arial" w:hAnsi="Arial" w:cs="Arial"/>
          <w:i w:val="0"/>
        </w:rPr>
        <w:t xml:space="preserve"> </w:t>
      </w:r>
    </w:p>
    <w:p w:rsidR="002141A3" w:rsidRPr="007F36C8" w:rsidRDefault="002141A3" w:rsidP="00C3702C">
      <w:pPr>
        <w:jc w:val="both"/>
        <w:rPr>
          <w:rFonts w:ascii="Arial" w:hAnsi="Arial" w:cs="Arial"/>
        </w:rPr>
      </w:pPr>
    </w:p>
    <w:p w:rsidR="006A367D" w:rsidRDefault="00763D28" w:rsidP="00C3702C">
      <w:pPr>
        <w:jc w:val="both"/>
        <w:rPr>
          <w:rFonts w:ascii="Arial" w:hAnsi="Arial" w:cs="Arial"/>
          <w:i w:val="0"/>
          <w:lang w:val="en-US"/>
        </w:rPr>
      </w:pPr>
      <w:r>
        <w:rPr>
          <w:rFonts w:ascii="Arial" w:hAnsi="Arial" w:cs="Arial"/>
          <w:i w:val="0"/>
        </w:rPr>
        <w:t>At the same time, i</w:t>
      </w:r>
      <w:r w:rsidR="00AA00EE">
        <w:rPr>
          <w:rFonts w:ascii="Arial" w:hAnsi="Arial" w:cs="Arial"/>
          <w:i w:val="0"/>
        </w:rPr>
        <w:t xml:space="preserve">t is recognised that climate change is likely to adversely </w:t>
      </w:r>
      <w:r w:rsidR="00016B50">
        <w:rPr>
          <w:rFonts w:ascii="Arial" w:hAnsi="Arial" w:cs="Arial"/>
          <w:i w:val="0"/>
        </w:rPr>
        <w:t>impact on</w:t>
      </w:r>
      <w:r w:rsidR="00AA00EE">
        <w:rPr>
          <w:rFonts w:ascii="Arial" w:hAnsi="Arial" w:cs="Arial"/>
          <w:i w:val="0"/>
        </w:rPr>
        <w:t xml:space="preserve"> food production </w:t>
      </w:r>
      <w:r w:rsidR="00356CD0">
        <w:rPr>
          <w:rFonts w:ascii="Arial" w:hAnsi="Arial" w:cs="Arial"/>
          <w:i w:val="0"/>
        </w:rPr>
        <w:t xml:space="preserve">in the </w:t>
      </w:r>
      <w:r w:rsidR="00C544F6">
        <w:rPr>
          <w:rFonts w:ascii="Arial" w:hAnsi="Arial" w:cs="Arial"/>
          <w:i w:val="0"/>
        </w:rPr>
        <w:t>PICTs</w:t>
      </w:r>
      <w:r w:rsidR="00356CD0">
        <w:rPr>
          <w:rFonts w:ascii="Arial" w:hAnsi="Arial" w:cs="Arial"/>
          <w:i w:val="0"/>
        </w:rPr>
        <w:t xml:space="preserve"> </w:t>
      </w:r>
      <w:r w:rsidR="00AA00EE">
        <w:rPr>
          <w:rFonts w:ascii="Arial" w:hAnsi="Arial" w:cs="Arial"/>
          <w:i w:val="0"/>
        </w:rPr>
        <w:t>over the coming decades.</w:t>
      </w:r>
      <w:r w:rsidR="00016B50">
        <w:rPr>
          <w:rFonts w:ascii="Arial" w:hAnsi="Arial" w:cs="Arial"/>
          <w:i w:val="0"/>
        </w:rPr>
        <w:t xml:space="preserve"> </w:t>
      </w:r>
      <w:r w:rsidR="00FA3525">
        <w:rPr>
          <w:rFonts w:ascii="Arial" w:hAnsi="Arial" w:cs="Arial"/>
          <w:i w:val="0"/>
        </w:rPr>
        <w:t>C</w:t>
      </w:r>
      <w:r w:rsidR="00AD4658">
        <w:rPr>
          <w:rFonts w:ascii="Arial" w:hAnsi="Arial" w:cs="Arial"/>
          <w:i w:val="0"/>
        </w:rPr>
        <w:t>limate</w:t>
      </w:r>
      <w:r w:rsidR="00AD4658" w:rsidRPr="007F36C8">
        <w:rPr>
          <w:rFonts w:ascii="Arial" w:hAnsi="Arial" w:cs="Arial"/>
          <w:i w:val="0"/>
          <w:lang w:val="en-US"/>
        </w:rPr>
        <w:t xml:space="preserve"> </w:t>
      </w:r>
      <w:r w:rsidR="00E8551E" w:rsidRPr="007F36C8">
        <w:rPr>
          <w:rFonts w:ascii="Arial" w:hAnsi="Arial" w:cs="Arial"/>
          <w:i w:val="0"/>
          <w:lang w:val="en-US"/>
        </w:rPr>
        <w:t xml:space="preserve">change </w:t>
      </w:r>
      <w:r w:rsidR="0022231A" w:rsidRPr="007F36C8">
        <w:rPr>
          <w:rFonts w:ascii="Arial" w:hAnsi="Arial" w:cs="Arial"/>
          <w:i w:val="0"/>
          <w:lang w:val="en-US"/>
        </w:rPr>
        <w:t xml:space="preserve">is projected to </w:t>
      </w:r>
      <w:r w:rsidR="00CF1C9D">
        <w:rPr>
          <w:rFonts w:ascii="Arial" w:hAnsi="Arial" w:cs="Arial"/>
          <w:i w:val="0"/>
          <w:lang w:val="en-US"/>
        </w:rPr>
        <w:t>change</w:t>
      </w:r>
      <w:r w:rsidR="00A92E9B" w:rsidRPr="007F36C8">
        <w:rPr>
          <w:rFonts w:ascii="Arial" w:hAnsi="Arial" w:cs="Arial"/>
          <w:i w:val="0"/>
          <w:lang w:val="en-US"/>
        </w:rPr>
        <w:t xml:space="preserve"> </w:t>
      </w:r>
      <w:r w:rsidR="002141A3" w:rsidRPr="007F36C8">
        <w:rPr>
          <w:rFonts w:ascii="Arial" w:hAnsi="Arial" w:cs="Arial"/>
          <w:i w:val="0"/>
          <w:lang w:val="en-US"/>
        </w:rPr>
        <w:t xml:space="preserve">climate </w:t>
      </w:r>
      <w:r w:rsidR="00AD4658" w:rsidRPr="007F36C8">
        <w:rPr>
          <w:rFonts w:ascii="Arial" w:hAnsi="Arial" w:cs="Arial"/>
          <w:i w:val="0"/>
          <w:lang w:val="en-US"/>
        </w:rPr>
        <w:t>variability</w:t>
      </w:r>
      <w:r w:rsidR="005941FF">
        <w:rPr>
          <w:rFonts w:ascii="Arial" w:hAnsi="Arial" w:cs="Arial"/>
          <w:i w:val="0"/>
          <w:lang w:val="en-US"/>
        </w:rPr>
        <w:t>,</w:t>
      </w:r>
      <w:r w:rsidR="00CF1C9D">
        <w:rPr>
          <w:rFonts w:ascii="Arial" w:hAnsi="Arial" w:cs="Arial"/>
          <w:i w:val="0"/>
          <w:lang w:val="en-US"/>
        </w:rPr>
        <w:t xml:space="preserve"> and </w:t>
      </w:r>
      <w:r w:rsidR="00FA3525">
        <w:rPr>
          <w:rFonts w:ascii="Arial" w:hAnsi="Arial" w:cs="Arial"/>
          <w:i w:val="0"/>
          <w:lang w:val="en-US"/>
        </w:rPr>
        <w:t>the</w:t>
      </w:r>
      <w:r w:rsidR="002141A3" w:rsidRPr="007F36C8">
        <w:rPr>
          <w:rFonts w:ascii="Arial" w:hAnsi="Arial" w:cs="Arial"/>
          <w:i w:val="0"/>
          <w:lang w:val="en-US"/>
        </w:rPr>
        <w:t xml:space="preserve"> </w:t>
      </w:r>
      <w:r w:rsidR="003634C7" w:rsidRPr="007F36C8">
        <w:rPr>
          <w:rFonts w:ascii="Arial" w:hAnsi="Arial" w:cs="Arial"/>
          <w:i w:val="0"/>
          <w:lang w:val="en-US"/>
        </w:rPr>
        <w:t xml:space="preserve">frequency and intensity of </w:t>
      </w:r>
      <w:r w:rsidR="0022231A" w:rsidRPr="007F36C8">
        <w:rPr>
          <w:rFonts w:ascii="Arial" w:hAnsi="Arial" w:cs="Arial"/>
          <w:i w:val="0"/>
          <w:lang w:val="en-US"/>
        </w:rPr>
        <w:t xml:space="preserve">extreme </w:t>
      </w:r>
      <w:r w:rsidR="005941FF">
        <w:rPr>
          <w:rFonts w:ascii="Arial" w:hAnsi="Arial" w:cs="Arial"/>
          <w:i w:val="0"/>
          <w:lang w:val="en-US"/>
        </w:rPr>
        <w:t xml:space="preserve">weather </w:t>
      </w:r>
      <w:r w:rsidR="0022231A" w:rsidRPr="007F36C8">
        <w:rPr>
          <w:rFonts w:ascii="Arial" w:hAnsi="Arial" w:cs="Arial"/>
          <w:i w:val="0"/>
          <w:lang w:val="en-US"/>
        </w:rPr>
        <w:t>events</w:t>
      </w:r>
      <w:r w:rsidR="005941FF">
        <w:rPr>
          <w:rFonts w:ascii="Arial" w:hAnsi="Arial" w:cs="Arial"/>
          <w:i w:val="0"/>
          <w:lang w:val="en-US"/>
        </w:rPr>
        <w:t>,</w:t>
      </w:r>
      <w:r w:rsidR="0022231A" w:rsidRPr="007F36C8">
        <w:rPr>
          <w:rFonts w:ascii="Arial" w:hAnsi="Arial" w:cs="Arial"/>
          <w:i w:val="0"/>
          <w:lang w:val="en-US"/>
        </w:rPr>
        <w:t xml:space="preserve"> </w:t>
      </w:r>
      <w:r w:rsidR="00CF1C9D">
        <w:rPr>
          <w:rFonts w:ascii="Arial" w:hAnsi="Arial" w:cs="Arial"/>
          <w:i w:val="0"/>
          <w:lang w:val="en-US"/>
        </w:rPr>
        <w:t xml:space="preserve">and thereby increasing the adverse impacts of: </w:t>
      </w:r>
      <w:r w:rsidR="0022231A" w:rsidRPr="007F36C8">
        <w:rPr>
          <w:rFonts w:ascii="Arial" w:hAnsi="Arial" w:cs="Arial"/>
          <w:i w:val="0"/>
          <w:lang w:val="en-US"/>
        </w:rPr>
        <w:t>floods, droughts, temperature</w:t>
      </w:r>
      <w:r>
        <w:rPr>
          <w:rFonts w:ascii="Arial" w:hAnsi="Arial" w:cs="Arial"/>
          <w:i w:val="0"/>
          <w:lang w:val="en-US"/>
        </w:rPr>
        <w:t xml:space="preserve"> extremes, </w:t>
      </w:r>
      <w:r w:rsidR="0022231A" w:rsidRPr="007F36C8">
        <w:rPr>
          <w:rFonts w:ascii="Arial" w:hAnsi="Arial" w:cs="Arial"/>
          <w:i w:val="0"/>
          <w:lang w:val="en-US"/>
        </w:rPr>
        <w:t>winds</w:t>
      </w:r>
      <w:r>
        <w:rPr>
          <w:rFonts w:ascii="Arial" w:hAnsi="Arial" w:cs="Arial"/>
          <w:i w:val="0"/>
          <w:lang w:val="en-US"/>
        </w:rPr>
        <w:t>,</w:t>
      </w:r>
      <w:r w:rsidR="0022231A" w:rsidRPr="007F36C8">
        <w:rPr>
          <w:rFonts w:ascii="Arial" w:hAnsi="Arial" w:cs="Arial"/>
          <w:i w:val="0"/>
          <w:lang w:val="en-US"/>
        </w:rPr>
        <w:t xml:space="preserve"> storm surges</w:t>
      </w:r>
      <w:r w:rsidR="00CF1C9D">
        <w:rPr>
          <w:rFonts w:ascii="Arial" w:hAnsi="Arial" w:cs="Arial"/>
          <w:i w:val="0"/>
          <w:lang w:val="en-US"/>
        </w:rPr>
        <w:t>,</w:t>
      </w:r>
      <w:r w:rsidR="005941FF">
        <w:rPr>
          <w:rFonts w:ascii="Arial" w:hAnsi="Arial" w:cs="Arial"/>
          <w:i w:val="0"/>
          <w:lang w:val="en-US"/>
        </w:rPr>
        <w:t xml:space="preserve"> among others</w:t>
      </w:r>
      <w:r w:rsidR="0022231A" w:rsidRPr="007F36C8">
        <w:rPr>
          <w:rFonts w:ascii="Arial" w:hAnsi="Arial" w:cs="Arial"/>
          <w:i w:val="0"/>
          <w:lang w:val="en-US"/>
        </w:rPr>
        <w:t>)</w:t>
      </w:r>
      <w:r w:rsidR="005941FF">
        <w:rPr>
          <w:rFonts w:ascii="Arial" w:hAnsi="Arial" w:cs="Arial"/>
          <w:i w:val="0"/>
          <w:lang w:val="en-US"/>
        </w:rPr>
        <w:t>. C</w:t>
      </w:r>
      <w:r w:rsidR="0022231A" w:rsidRPr="007F36C8">
        <w:rPr>
          <w:rFonts w:ascii="Arial" w:hAnsi="Arial" w:cs="Arial"/>
          <w:i w:val="0"/>
          <w:lang w:val="en-US"/>
        </w:rPr>
        <w:t>hange</w:t>
      </w:r>
      <w:r w:rsidR="00CF1C9D">
        <w:rPr>
          <w:rFonts w:ascii="Arial" w:hAnsi="Arial" w:cs="Arial"/>
          <w:i w:val="0"/>
          <w:lang w:val="en-US"/>
        </w:rPr>
        <w:t>s in</w:t>
      </w:r>
      <w:r w:rsidR="003634C7" w:rsidRPr="007F36C8">
        <w:rPr>
          <w:rFonts w:ascii="Arial" w:hAnsi="Arial" w:cs="Arial"/>
          <w:i w:val="0"/>
          <w:lang w:val="en-US"/>
        </w:rPr>
        <w:t xml:space="preserve"> </w:t>
      </w:r>
      <w:r w:rsidR="0022231A" w:rsidRPr="007F36C8">
        <w:rPr>
          <w:rFonts w:ascii="Arial" w:hAnsi="Arial" w:cs="Arial"/>
          <w:i w:val="0"/>
          <w:lang w:val="en-US"/>
        </w:rPr>
        <w:t>the annual and seasonal distribution of rainfall</w:t>
      </w:r>
      <w:r w:rsidR="005941FF">
        <w:rPr>
          <w:rFonts w:ascii="Arial" w:hAnsi="Arial" w:cs="Arial"/>
          <w:i w:val="0"/>
          <w:lang w:val="en-US"/>
        </w:rPr>
        <w:t xml:space="preserve"> are also expected to change over the coming decades, as are</w:t>
      </w:r>
      <w:r w:rsidR="00FB58AE" w:rsidRPr="007F36C8">
        <w:rPr>
          <w:rFonts w:ascii="Arial" w:hAnsi="Arial" w:cs="Arial"/>
          <w:i w:val="0"/>
          <w:lang w:val="en-US"/>
        </w:rPr>
        <w:t xml:space="preserve"> </w:t>
      </w:r>
      <w:r w:rsidR="0022231A" w:rsidRPr="007F36C8">
        <w:rPr>
          <w:rFonts w:ascii="Arial" w:hAnsi="Arial" w:cs="Arial"/>
          <w:i w:val="0"/>
          <w:lang w:val="en-US"/>
        </w:rPr>
        <w:t xml:space="preserve">pest and disease regimes, </w:t>
      </w:r>
      <w:r w:rsidR="00266509">
        <w:rPr>
          <w:rFonts w:ascii="Arial" w:hAnsi="Arial" w:cs="Arial"/>
          <w:i w:val="0"/>
          <w:lang w:val="en-US"/>
        </w:rPr>
        <w:t xml:space="preserve">and </w:t>
      </w:r>
      <w:r w:rsidR="0022231A" w:rsidRPr="007F36C8">
        <w:rPr>
          <w:rFonts w:ascii="Arial" w:hAnsi="Arial" w:cs="Arial"/>
          <w:i w:val="0"/>
          <w:lang w:val="en-US"/>
        </w:rPr>
        <w:t>biodiversity</w:t>
      </w:r>
      <w:r w:rsidR="005941FF">
        <w:rPr>
          <w:rFonts w:ascii="Arial" w:hAnsi="Arial" w:cs="Arial"/>
          <w:i w:val="0"/>
          <w:lang w:val="en-US"/>
        </w:rPr>
        <w:t xml:space="preserve"> reduced</w:t>
      </w:r>
      <w:r w:rsidR="00266509">
        <w:rPr>
          <w:rFonts w:ascii="Arial" w:hAnsi="Arial" w:cs="Arial"/>
          <w:i w:val="0"/>
          <w:lang w:val="en-US"/>
        </w:rPr>
        <w:t>.</w:t>
      </w:r>
      <w:r w:rsidR="0022231A" w:rsidRPr="007F36C8">
        <w:rPr>
          <w:rFonts w:ascii="Arial" w:hAnsi="Arial" w:cs="Arial"/>
          <w:i w:val="0"/>
          <w:lang w:val="en-US"/>
        </w:rPr>
        <w:t xml:space="preserve"> These </w:t>
      </w:r>
      <w:r w:rsidR="0083248D" w:rsidRPr="007F36C8">
        <w:rPr>
          <w:rFonts w:ascii="Arial" w:hAnsi="Arial" w:cs="Arial"/>
          <w:i w:val="0"/>
          <w:lang w:val="en-US"/>
        </w:rPr>
        <w:t xml:space="preserve">changes </w:t>
      </w:r>
      <w:r w:rsidR="001A11FB" w:rsidRPr="007F36C8">
        <w:rPr>
          <w:rFonts w:ascii="Arial" w:hAnsi="Arial" w:cs="Arial"/>
          <w:i w:val="0"/>
          <w:lang w:val="en-US"/>
        </w:rPr>
        <w:t>are likely to</w:t>
      </w:r>
      <w:r w:rsidR="0083248D" w:rsidRPr="007F36C8">
        <w:rPr>
          <w:rFonts w:ascii="Arial" w:hAnsi="Arial" w:cs="Arial"/>
          <w:i w:val="0"/>
          <w:lang w:val="en-US"/>
        </w:rPr>
        <w:t xml:space="preserve"> </w:t>
      </w:r>
      <w:r w:rsidR="001A11FB" w:rsidRPr="007F36C8">
        <w:rPr>
          <w:rFonts w:ascii="Arial" w:hAnsi="Arial" w:cs="Arial"/>
          <w:i w:val="0"/>
          <w:lang w:val="en-US"/>
        </w:rPr>
        <w:t xml:space="preserve">adversely </w:t>
      </w:r>
      <w:r w:rsidR="00600EE1" w:rsidRPr="007F36C8">
        <w:rPr>
          <w:rFonts w:ascii="Arial" w:hAnsi="Arial" w:cs="Arial"/>
          <w:i w:val="0"/>
          <w:lang w:val="en-US"/>
        </w:rPr>
        <w:t>affect</w:t>
      </w:r>
      <w:r w:rsidR="00E8551E" w:rsidRPr="007F36C8">
        <w:rPr>
          <w:rFonts w:ascii="Arial" w:hAnsi="Arial" w:cs="Arial"/>
          <w:i w:val="0"/>
          <w:lang w:val="en-US"/>
        </w:rPr>
        <w:t xml:space="preserve"> terrestrial agricultural production systems in the PIC</w:t>
      </w:r>
      <w:r w:rsidR="00332A4B" w:rsidRPr="007F36C8">
        <w:rPr>
          <w:rFonts w:ascii="Arial" w:hAnsi="Arial" w:cs="Arial"/>
          <w:i w:val="0"/>
          <w:lang w:val="en-US"/>
        </w:rPr>
        <w:t>T</w:t>
      </w:r>
      <w:r w:rsidR="00E8551E" w:rsidRPr="007F36C8">
        <w:rPr>
          <w:rFonts w:ascii="Arial" w:hAnsi="Arial" w:cs="Arial"/>
          <w:i w:val="0"/>
          <w:lang w:val="en-US"/>
        </w:rPr>
        <w:t>s</w:t>
      </w:r>
      <w:r w:rsidR="003634C7" w:rsidRPr="007F36C8">
        <w:rPr>
          <w:rFonts w:ascii="Arial" w:hAnsi="Arial" w:cs="Arial"/>
          <w:i w:val="0"/>
          <w:lang w:val="en-US"/>
        </w:rPr>
        <w:t>.</w:t>
      </w:r>
      <w:r w:rsidR="00FB58AE" w:rsidRPr="007F36C8">
        <w:rPr>
          <w:rFonts w:ascii="Arial" w:hAnsi="Arial" w:cs="Arial"/>
          <w:i w:val="0"/>
          <w:lang w:val="en-US"/>
        </w:rPr>
        <w:t xml:space="preserve"> </w:t>
      </w:r>
      <w:r w:rsidR="001A11FB" w:rsidRPr="007F36C8">
        <w:rPr>
          <w:rFonts w:ascii="Arial" w:hAnsi="Arial" w:cs="Arial"/>
          <w:i w:val="0"/>
          <w:lang w:val="en-US"/>
        </w:rPr>
        <w:t>When c</w:t>
      </w:r>
      <w:r w:rsidR="0083248D" w:rsidRPr="007F36C8">
        <w:rPr>
          <w:rFonts w:ascii="Arial" w:hAnsi="Arial" w:cs="Arial"/>
          <w:i w:val="0"/>
          <w:lang w:val="en-US"/>
        </w:rPr>
        <w:t>ombined with projected population increase</w:t>
      </w:r>
      <w:r w:rsidR="001A11FB" w:rsidRPr="007F36C8">
        <w:rPr>
          <w:rFonts w:ascii="Arial" w:hAnsi="Arial" w:cs="Arial"/>
          <w:i w:val="0"/>
          <w:lang w:val="en-US"/>
        </w:rPr>
        <w:t>,</w:t>
      </w:r>
      <w:r w:rsidR="0083248D" w:rsidRPr="007F36C8">
        <w:rPr>
          <w:rFonts w:ascii="Arial" w:hAnsi="Arial" w:cs="Arial"/>
          <w:i w:val="0"/>
          <w:lang w:val="en-US"/>
        </w:rPr>
        <w:t xml:space="preserve"> and other human </w:t>
      </w:r>
      <w:r w:rsidR="001A11FB" w:rsidRPr="007F36C8">
        <w:rPr>
          <w:rFonts w:ascii="Arial" w:hAnsi="Arial" w:cs="Arial"/>
          <w:i w:val="0"/>
          <w:lang w:val="en-US"/>
        </w:rPr>
        <w:t xml:space="preserve">actions </w:t>
      </w:r>
      <w:r w:rsidR="00600EE1" w:rsidRPr="007F36C8">
        <w:rPr>
          <w:rFonts w:ascii="Arial" w:hAnsi="Arial" w:cs="Arial"/>
          <w:i w:val="0"/>
          <w:lang w:val="en-US"/>
        </w:rPr>
        <w:t>affecting</w:t>
      </w:r>
      <w:r w:rsidR="000A4121" w:rsidRPr="007F36C8">
        <w:rPr>
          <w:rFonts w:ascii="Arial" w:hAnsi="Arial" w:cs="Arial"/>
          <w:i w:val="0"/>
          <w:lang w:val="en-US"/>
        </w:rPr>
        <w:t xml:space="preserve"> </w:t>
      </w:r>
      <w:r w:rsidR="001A11FB" w:rsidRPr="007F36C8">
        <w:rPr>
          <w:rFonts w:ascii="Arial" w:hAnsi="Arial" w:cs="Arial"/>
          <w:i w:val="0"/>
          <w:lang w:val="en-US"/>
        </w:rPr>
        <w:t>agricultural production</w:t>
      </w:r>
      <w:r w:rsidR="0083248D" w:rsidRPr="007F36C8">
        <w:rPr>
          <w:rFonts w:ascii="Arial" w:hAnsi="Arial" w:cs="Arial"/>
          <w:i w:val="0"/>
          <w:lang w:val="en-US"/>
        </w:rPr>
        <w:t xml:space="preserve">, </w:t>
      </w:r>
      <w:r w:rsidR="005941FF">
        <w:rPr>
          <w:rFonts w:ascii="Arial" w:hAnsi="Arial" w:cs="Arial"/>
          <w:i w:val="0"/>
          <w:lang w:val="en-US"/>
        </w:rPr>
        <w:t>climate change is expected to heighten the food security challenges faced by the P</w:t>
      </w:r>
      <w:r w:rsidR="003C4C8F">
        <w:rPr>
          <w:rFonts w:ascii="Arial" w:hAnsi="Arial" w:cs="Arial"/>
          <w:i w:val="0"/>
          <w:lang w:val="en-US"/>
        </w:rPr>
        <w:t>I</w:t>
      </w:r>
      <w:r w:rsidR="005941FF">
        <w:rPr>
          <w:rFonts w:ascii="Arial" w:hAnsi="Arial" w:cs="Arial"/>
          <w:i w:val="0"/>
          <w:lang w:val="en-US"/>
        </w:rPr>
        <w:t>CTs</w:t>
      </w:r>
      <w:r w:rsidR="001A11FB" w:rsidRPr="007F36C8">
        <w:rPr>
          <w:rFonts w:ascii="Arial" w:hAnsi="Arial" w:cs="Arial"/>
          <w:i w:val="0"/>
          <w:lang w:val="en-US"/>
        </w:rPr>
        <w:t xml:space="preserve"> over</w:t>
      </w:r>
      <w:r w:rsidR="003634C7" w:rsidRPr="007F36C8">
        <w:rPr>
          <w:rFonts w:ascii="Arial" w:hAnsi="Arial" w:cs="Arial"/>
          <w:i w:val="0"/>
          <w:lang w:val="en-US"/>
        </w:rPr>
        <w:t xml:space="preserve"> coming decades</w:t>
      </w:r>
      <w:r w:rsidR="0083248D" w:rsidRPr="007F36C8">
        <w:rPr>
          <w:rFonts w:ascii="Arial" w:hAnsi="Arial" w:cs="Arial"/>
          <w:i w:val="0"/>
          <w:lang w:val="en-US"/>
        </w:rPr>
        <w:t>.</w:t>
      </w:r>
      <w:r w:rsidR="003634C7" w:rsidRPr="007F36C8">
        <w:rPr>
          <w:rFonts w:ascii="Arial" w:hAnsi="Arial" w:cs="Arial"/>
          <w:i w:val="0"/>
          <w:lang w:val="en-US"/>
        </w:rPr>
        <w:t xml:space="preserve"> </w:t>
      </w:r>
    </w:p>
    <w:p w:rsidR="006A367D" w:rsidRPr="007F36C8" w:rsidRDefault="006A367D" w:rsidP="00C3702C">
      <w:pPr>
        <w:jc w:val="both"/>
        <w:rPr>
          <w:rFonts w:ascii="Arial" w:hAnsi="Arial" w:cs="Arial"/>
          <w:i w:val="0"/>
          <w:lang w:val="en-US"/>
        </w:rPr>
      </w:pPr>
    </w:p>
    <w:p w:rsidR="006A367D" w:rsidRDefault="000A4121" w:rsidP="006A367D">
      <w:pPr>
        <w:jc w:val="both"/>
        <w:rPr>
          <w:rFonts w:ascii="Arial" w:hAnsi="Arial" w:cs="Arial"/>
          <w:i w:val="0"/>
          <w:lang w:val="en-US"/>
        </w:rPr>
      </w:pPr>
      <w:r w:rsidRPr="007F36C8">
        <w:rPr>
          <w:rFonts w:ascii="Arial" w:hAnsi="Arial" w:cs="Arial"/>
          <w:i w:val="0"/>
          <w:lang w:val="en-US"/>
        </w:rPr>
        <w:t xml:space="preserve">Though </w:t>
      </w:r>
      <w:r w:rsidR="004E61EB" w:rsidRPr="007F36C8">
        <w:rPr>
          <w:rFonts w:ascii="Arial" w:hAnsi="Arial" w:cs="Arial"/>
          <w:i w:val="0"/>
          <w:lang w:val="en-US"/>
        </w:rPr>
        <w:t xml:space="preserve">uncertainty </w:t>
      </w:r>
      <w:r w:rsidR="00C3702C">
        <w:rPr>
          <w:rFonts w:ascii="Arial" w:hAnsi="Arial" w:cs="Arial"/>
          <w:i w:val="0"/>
          <w:lang w:val="en-US"/>
        </w:rPr>
        <w:t>exists about</w:t>
      </w:r>
      <w:r w:rsidR="004E61EB" w:rsidRPr="007F36C8">
        <w:rPr>
          <w:rFonts w:ascii="Arial" w:hAnsi="Arial" w:cs="Arial"/>
          <w:i w:val="0"/>
          <w:lang w:val="en-US"/>
        </w:rPr>
        <w:t xml:space="preserve"> the timing and severity of climate change impacts</w:t>
      </w:r>
      <w:r w:rsidR="00C3702C">
        <w:rPr>
          <w:rFonts w:ascii="Arial" w:hAnsi="Arial" w:cs="Arial"/>
          <w:i w:val="0"/>
          <w:lang w:val="en-US"/>
        </w:rPr>
        <w:t>,</w:t>
      </w:r>
      <w:r w:rsidR="004E61EB" w:rsidRPr="007F36C8">
        <w:rPr>
          <w:rFonts w:ascii="Arial" w:hAnsi="Arial" w:cs="Arial"/>
          <w:i w:val="0"/>
          <w:lang w:val="en-US"/>
        </w:rPr>
        <w:t xml:space="preserve"> it </w:t>
      </w:r>
      <w:r w:rsidR="00CD2A2D" w:rsidRPr="007F36C8">
        <w:rPr>
          <w:rFonts w:ascii="Arial" w:hAnsi="Arial" w:cs="Arial"/>
          <w:i w:val="0"/>
          <w:lang w:val="en-US"/>
        </w:rPr>
        <w:t xml:space="preserve">will be </w:t>
      </w:r>
      <w:r w:rsidR="004E61EB" w:rsidRPr="007F36C8">
        <w:rPr>
          <w:rFonts w:ascii="Arial" w:hAnsi="Arial" w:cs="Arial"/>
          <w:i w:val="0"/>
          <w:lang w:val="en-US"/>
        </w:rPr>
        <w:t xml:space="preserve">important to </w:t>
      </w:r>
      <w:r w:rsidR="00600EE1" w:rsidRPr="007F36C8">
        <w:rPr>
          <w:rFonts w:ascii="Arial" w:hAnsi="Arial" w:cs="Arial"/>
          <w:i w:val="0"/>
          <w:lang w:val="en-US"/>
        </w:rPr>
        <w:t>identify</w:t>
      </w:r>
      <w:r w:rsidR="00CD2A2D" w:rsidRPr="007F36C8">
        <w:rPr>
          <w:rFonts w:ascii="Arial" w:hAnsi="Arial" w:cs="Arial"/>
          <w:i w:val="0"/>
          <w:lang w:val="en-US"/>
        </w:rPr>
        <w:t xml:space="preserve"> and implement appropriate</w:t>
      </w:r>
      <w:r w:rsidR="007B3CD2" w:rsidRPr="007F36C8">
        <w:rPr>
          <w:rFonts w:ascii="Arial" w:hAnsi="Arial" w:cs="Arial"/>
          <w:i w:val="0"/>
          <w:lang w:val="en-US"/>
        </w:rPr>
        <w:t xml:space="preserve"> </w:t>
      </w:r>
      <w:r w:rsidR="004E61EB" w:rsidRPr="007F36C8">
        <w:rPr>
          <w:rFonts w:ascii="Arial" w:hAnsi="Arial" w:cs="Arial"/>
          <w:i w:val="0"/>
          <w:lang w:val="en-US"/>
        </w:rPr>
        <w:t>adaptation response</w:t>
      </w:r>
      <w:r w:rsidR="00EB05BE" w:rsidRPr="007F36C8">
        <w:rPr>
          <w:rFonts w:ascii="Arial" w:hAnsi="Arial" w:cs="Arial"/>
          <w:i w:val="0"/>
          <w:lang w:val="en-US"/>
        </w:rPr>
        <w:t>s</w:t>
      </w:r>
      <w:r w:rsidR="00C3702C">
        <w:rPr>
          <w:rFonts w:ascii="Arial" w:hAnsi="Arial" w:cs="Arial"/>
          <w:i w:val="0"/>
          <w:lang w:val="en-US"/>
        </w:rPr>
        <w:t xml:space="preserve"> to achieve food security</w:t>
      </w:r>
      <w:r w:rsidR="007B3CD2" w:rsidRPr="007F36C8">
        <w:rPr>
          <w:rFonts w:ascii="Arial" w:hAnsi="Arial" w:cs="Arial"/>
          <w:i w:val="0"/>
          <w:lang w:val="en-US"/>
        </w:rPr>
        <w:t xml:space="preserve">. </w:t>
      </w:r>
      <w:r w:rsidR="0099148C">
        <w:rPr>
          <w:rFonts w:ascii="Arial" w:hAnsi="Arial" w:cs="Arial"/>
          <w:i w:val="0"/>
          <w:lang w:val="en-US"/>
        </w:rPr>
        <w:t xml:space="preserve"> This will require</w:t>
      </w:r>
      <w:r w:rsidR="005941FF">
        <w:rPr>
          <w:rFonts w:ascii="Arial" w:hAnsi="Arial" w:cs="Arial"/>
          <w:i w:val="0"/>
          <w:lang w:val="en-US"/>
        </w:rPr>
        <w:t>:</w:t>
      </w:r>
    </w:p>
    <w:p w:rsidR="0061231D" w:rsidRDefault="005941FF" w:rsidP="006A367D">
      <w:pPr>
        <w:numPr>
          <w:ilvl w:val="0"/>
          <w:numId w:val="10"/>
        </w:numPr>
        <w:jc w:val="both"/>
        <w:rPr>
          <w:rFonts w:ascii="Arial" w:hAnsi="Arial" w:cs="Arial"/>
          <w:i w:val="0"/>
          <w:lang w:val="en-US"/>
        </w:rPr>
      </w:pPr>
      <w:r>
        <w:rPr>
          <w:rFonts w:ascii="Arial" w:hAnsi="Arial" w:cs="Arial"/>
          <w:i w:val="0"/>
          <w:lang w:val="en-US"/>
        </w:rPr>
        <w:t>I</w:t>
      </w:r>
      <w:r w:rsidR="00266509">
        <w:rPr>
          <w:rFonts w:ascii="Arial" w:hAnsi="Arial" w:cs="Arial"/>
          <w:i w:val="0"/>
          <w:lang w:val="en-US"/>
        </w:rPr>
        <w:t xml:space="preserve">ncreased effort to document and understand current vegetation and land </w:t>
      </w:r>
      <w:r>
        <w:rPr>
          <w:rFonts w:ascii="Arial" w:hAnsi="Arial" w:cs="Arial"/>
          <w:i w:val="0"/>
          <w:lang w:val="en-US"/>
        </w:rPr>
        <w:t xml:space="preserve">use </w:t>
      </w:r>
      <w:r w:rsidR="00266509">
        <w:rPr>
          <w:rFonts w:ascii="Arial" w:hAnsi="Arial" w:cs="Arial"/>
          <w:i w:val="0"/>
          <w:lang w:val="en-US"/>
        </w:rPr>
        <w:t>patterns and change, especially those changes due to human activity</w:t>
      </w:r>
      <w:r>
        <w:rPr>
          <w:rFonts w:ascii="Arial" w:hAnsi="Arial" w:cs="Arial"/>
          <w:i w:val="0"/>
          <w:lang w:val="en-US"/>
        </w:rPr>
        <w:t>, and how they impact on food production</w:t>
      </w:r>
      <w:r w:rsidR="00266509">
        <w:rPr>
          <w:rFonts w:ascii="Arial" w:hAnsi="Arial" w:cs="Arial"/>
          <w:i w:val="0"/>
          <w:lang w:val="en-US"/>
        </w:rPr>
        <w:t>. Current mapping technologies, especially using GIS and remote sensing, are available and are at the appropriate scale</w:t>
      </w:r>
      <w:r w:rsidR="0061231D">
        <w:rPr>
          <w:rFonts w:ascii="Arial" w:hAnsi="Arial" w:cs="Arial"/>
          <w:i w:val="0"/>
          <w:lang w:val="en-US"/>
        </w:rPr>
        <w:t xml:space="preserve"> for the P</w:t>
      </w:r>
      <w:r w:rsidR="003C4C8F">
        <w:rPr>
          <w:rFonts w:ascii="Arial" w:hAnsi="Arial" w:cs="Arial"/>
          <w:i w:val="0"/>
          <w:lang w:val="en-US"/>
        </w:rPr>
        <w:t>ICTs</w:t>
      </w:r>
      <w:r w:rsidR="0061231D">
        <w:rPr>
          <w:rFonts w:ascii="Arial" w:hAnsi="Arial" w:cs="Arial"/>
          <w:i w:val="0"/>
          <w:lang w:val="en-US"/>
        </w:rPr>
        <w:t xml:space="preserve">. Recent work by </w:t>
      </w:r>
      <w:r w:rsidR="003C4C8F">
        <w:rPr>
          <w:rFonts w:ascii="Arial" w:hAnsi="Arial" w:cs="Arial"/>
          <w:i w:val="0"/>
          <w:lang w:val="en-US"/>
        </w:rPr>
        <w:t xml:space="preserve">the </w:t>
      </w:r>
      <w:r w:rsidR="0061231D">
        <w:rPr>
          <w:rFonts w:ascii="Arial" w:hAnsi="Arial" w:cs="Arial"/>
          <w:i w:val="0"/>
          <w:lang w:val="en-US"/>
        </w:rPr>
        <w:t>SOPAC Division has demonstrated this.</w:t>
      </w:r>
      <w:r w:rsidR="00266509">
        <w:rPr>
          <w:rFonts w:ascii="Arial" w:hAnsi="Arial" w:cs="Arial"/>
          <w:i w:val="0"/>
          <w:lang w:val="en-US"/>
        </w:rPr>
        <w:t xml:space="preserve"> </w:t>
      </w:r>
    </w:p>
    <w:p w:rsidR="0061231D" w:rsidRDefault="005941FF" w:rsidP="006A367D">
      <w:pPr>
        <w:numPr>
          <w:ilvl w:val="0"/>
          <w:numId w:val="10"/>
        </w:numPr>
        <w:jc w:val="both"/>
        <w:rPr>
          <w:rFonts w:ascii="Arial" w:hAnsi="Arial" w:cs="Arial"/>
          <w:i w:val="0"/>
          <w:lang w:val="en-US"/>
        </w:rPr>
      </w:pPr>
      <w:r>
        <w:rPr>
          <w:rFonts w:ascii="Arial" w:hAnsi="Arial" w:cs="Arial"/>
          <w:i w:val="0"/>
          <w:lang w:val="en-US"/>
        </w:rPr>
        <w:t>O</w:t>
      </w:r>
      <w:r w:rsidR="007B3CD2" w:rsidRPr="007F36C8">
        <w:rPr>
          <w:rFonts w:ascii="Arial" w:hAnsi="Arial" w:cs="Arial"/>
          <w:i w:val="0"/>
          <w:lang w:val="en-US"/>
        </w:rPr>
        <w:t xml:space="preserve">n-going </w:t>
      </w:r>
      <w:r w:rsidR="00266509">
        <w:rPr>
          <w:rFonts w:ascii="Arial" w:hAnsi="Arial" w:cs="Arial"/>
          <w:i w:val="0"/>
          <w:lang w:val="en-US"/>
        </w:rPr>
        <w:t>assessment</w:t>
      </w:r>
      <w:r w:rsidR="007B3CD2" w:rsidRPr="007F36C8">
        <w:rPr>
          <w:rFonts w:ascii="Arial" w:hAnsi="Arial" w:cs="Arial"/>
          <w:i w:val="0"/>
          <w:lang w:val="en-US"/>
        </w:rPr>
        <w:t xml:space="preserve"> and in</w:t>
      </w:r>
      <w:r w:rsidR="003634C7" w:rsidRPr="007F36C8">
        <w:rPr>
          <w:rFonts w:ascii="Arial" w:hAnsi="Arial" w:cs="Arial"/>
          <w:i w:val="0"/>
          <w:lang w:val="en-US"/>
        </w:rPr>
        <w:t>-</w:t>
      </w:r>
      <w:r w:rsidR="007B3CD2" w:rsidRPr="007F36C8">
        <w:rPr>
          <w:rFonts w:ascii="Arial" w:hAnsi="Arial" w:cs="Arial"/>
          <w:i w:val="0"/>
          <w:lang w:val="en-US"/>
        </w:rPr>
        <w:t xml:space="preserve">field evaluation of a range of </w:t>
      </w:r>
      <w:r w:rsidR="003634C7" w:rsidRPr="007F36C8">
        <w:rPr>
          <w:rFonts w:ascii="Arial" w:hAnsi="Arial" w:cs="Arial"/>
          <w:i w:val="0"/>
          <w:lang w:val="en-US"/>
        </w:rPr>
        <w:t xml:space="preserve">response </w:t>
      </w:r>
      <w:r w:rsidR="005878F4" w:rsidRPr="007F36C8">
        <w:rPr>
          <w:rFonts w:ascii="Arial" w:hAnsi="Arial" w:cs="Arial"/>
          <w:i w:val="0"/>
          <w:lang w:val="en-US"/>
        </w:rPr>
        <w:t xml:space="preserve">measures that </w:t>
      </w:r>
      <w:r w:rsidR="00600EE1" w:rsidRPr="007F36C8">
        <w:rPr>
          <w:rFonts w:ascii="Arial" w:hAnsi="Arial" w:cs="Arial"/>
          <w:i w:val="0"/>
          <w:lang w:val="en-US"/>
        </w:rPr>
        <w:t>build</w:t>
      </w:r>
      <w:r w:rsidR="004E61EB" w:rsidRPr="007F36C8">
        <w:rPr>
          <w:rFonts w:ascii="Arial" w:hAnsi="Arial" w:cs="Arial"/>
          <w:i w:val="0"/>
          <w:lang w:val="en-US"/>
        </w:rPr>
        <w:t xml:space="preserve"> the resilience of food production system</w:t>
      </w:r>
      <w:r w:rsidR="005878F4" w:rsidRPr="007F36C8">
        <w:rPr>
          <w:rFonts w:ascii="Arial" w:hAnsi="Arial" w:cs="Arial"/>
          <w:i w:val="0"/>
          <w:lang w:val="en-US"/>
        </w:rPr>
        <w:t>s</w:t>
      </w:r>
      <w:r w:rsidR="003634C7" w:rsidRPr="007F36C8">
        <w:rPr>
          <w:rFonts w:ascii="Arial" w:hAnsi="Arial" w:cs="Arial"/>
          <w:i w:val="0"/>
          <w:lang w:val="en-US"/>
        </w:rPr>
        <w:t>.</w:t>
      </w:r>
      <w:r w:rsidR="005878F4" w:rsidRPr="007F36C8">
        <w:rPr>
          <w:rFonts w:ascii="Arial" w:hAnsi="Arial" w:cs="Arial"/>
          <w:i w:val="0"/>
          <w:lang w:val="en-US"/>
        </w:rPr>
        <w:t xml:space="preserve"> </w:t>
      </w:r>
      <w:r w:rsidR="000A4121" w:rsidRPr="007F36C8">
        <w:rPr>
          <w:rFonts w:ascii="Arial" w:hAnsi="Arial" w:cs="Arial"/>
          <w:i w:val="0"/>
          <w:lang w:val="en-US"/>
        </w:rPr>
        <w:t>For example, r</w:t>
      </w:r>
      <w:r w:rsidR="005878F4" w:rsidRPr="007F36C8">
        <w:rPr>
          <w:rFonts w:ascii="Arial" w:hAnsi="Arial" w:cs="Arial"/>
          <w:i w:val="0"/>
          <w:lang w:val="en-US"/>
        </w:rPr>
        <w:t xml:space="preserve">ecent </w:t>
      </w:r>
      <w:r w:rsidR="003634C7" w:rsidRPr="007F36C8">
        <w:rPr>
          <w:rFonts w:ascii="Arial" w:hAnsi="Arial" w:cs="Arial"/>
          <w:i w:val="0"/>
          <w:lang w:val="en-US"/>
        </w:rPr>
        <w:t xml:space="preserve">on-going </w:t>
      </w:r>
      <w:r w:rsidR="00EE7A95">
        <w:rPr>
          <w:rFonts w:ascii="Arial" w:hAnsi="Arial" w:cs="Arial"/>
          <w:i w:val="0"/>
          <w:lang w:val="en-US"/>
        </w:rPr>
        <w:t>work</w:t>
      </w:r>
      <w:r w:rsidR="007B3CD2" w:rsidRPr="007F36C8">
        <w:rPr>
          <w:rFonts w:ascii="Arial" w:hAnsi="Arial" w:cs="Arial"/>
          <w:i w:val="0"/>
          <w:lang w:val="en-US"/>
        </w:rPr>
        <w:t xml:space="preserve"> </w:t>
      </w:r>
      <w:r w:rsidR="005878F4" w:rsidRPr="007F36C8">
        <w:rPr>
          <w:rFonts w:ascii="Arial" w:hAnsi="Arial" w:cs="Arial"/>
          <w:i w:val="0"/>
          <w:lang w:val="en-US"/>
        </w:rPr>
        <w:t xml:space="preserve">by the </w:t>
      </w:r>
      <w:r w:rsidR="0061231D">
        <w:rPr>
          <w:rFonts w:ascii="Arial" w:hAnsi="Arial" w:cs="Arial"/>
          <w:i w:val="0"/>
          <w:lang w:val="en-US"/>
        </w:rPr>
        <w:t>L</w:t>
      </w:r>
      <w:r w:rsidR="005878F4" w:rsidRPr="007F36C8">
        <w:rPr>
          <w:rFonts w:ascii="Arial" w:hAnsi="Arial" w:cs="Arial"/>
          <w:i w:val="0"/>
          <w:lang w:val="en-US"/>
        </w:rPr>
        <w:t>and Resources Division</w:t>
      </w:r>
      <w:r w:rsidR="0061231D">
        <w:rPr>
          <w:rFonts w:ascii="Arial" w:hAnsi="Arial" w:cs="Arial"/>
          <w:i w:val="0"/>
          <w:lang w:val="en-US"/>
        </w:rPr>
        <w:t xml:space="preserve"> of the SPC</w:t>
      </w:r>
      <w:r w:rsidR="005878F4" w:rsidRPr="007F36C8">
        <w:rPr>
          <w:rFonts w:ascii="Arial" w:hAnsi="Arial" w:cs="Arial"/>
          <w:i w:val="0"/>
          <w:lang w:val="en-US"/>
        </w:rPr>
        <w:t xml:space="preserve"> has </w:t>
      </w:r>
      <w:r w:rsidR="00392D06" w:rsidRPr="007F36C8">
        <w:rPr>
          <w:rFonts w:ascii="Arial" w:hAnsi="Arial" w:cs="Arial"/>
          <w:i w:val="0"/>
          <w:lang w:val="en-US"/>
        </w:rPr>
        <w:t xml:space="preserve">identified promising potential adaptation responses </w:t>
      </w:r>
      <w:r w:rsidR="00600EE1" w:rsidRPr="007F36C8">
        <w:rPr>
          <w:rFonts w:ascii="Arial" w:hAnsi="Arial" w:cs="Arial"/>
          <w:i w:val="0"/>
          <w:lang w:val="en-US"/>
        </w:rPr>
        <w:t xml:space="preserve">for </w:t>
      </w:r>
      <w:r w:rsidR="00392D06" w:rsidRPr="007F36C8">
        <w:rPr>
          <w:rFonts w:ascii="Arial" w:hAnsi="Arial" w:cs="Arial"/>
          <w:i w:val="0"/>
          <w:lang w:val="en-US"/>
        </w:rPr>
        <w:t xml:space="preserve">the production of staple food crops (taro, cassava, sweet potato, </w:t>
      </w:r>
      <w:proofErr w:type="gramStart"/>
      <w:r w:rsidR="00392D06" w:rsidRPr="007F36C8">
        <w:rPr>
          <w:rFonts w:ascii="Arial" w:hAnsi="Arial" w:cs="Arial"/>
          <w:i w:val="0"/>
          <w:lang w:val="en-US"/>
        </w:rPr>
        <w:t>yams</w:t>
      </w:r>
      <w:proofErr w:type="gramEnd"/>
      <w:r w:rsidR="00392D06" w:rsidRPr="007F36C8">
        <w:rPr>
          <w:rFonts w:ascii="Arial" w:hAnsi="Arial" w:cs="Arial"/>
          <w:i w:val="0"/>
          <w:lang w:val="en-US"/>
        </w:rPr>
        <w:t>)</w:t>
      </w:r>
      <w:r w:rsidR="00135F65">
        <w:rPr>
          <w:rFonts w:ascii="Arial" w:hAnsi="Arial" w:cs="Arial"/>
          <w:i w:val="0"/>
          <w:lang w:val="en-US"/>
        </w:rPr>
        <w:t>, improved soil and on-farm crop and livestock management approaches, innovative methods of managing pests and diseases, and maintaining agro-biodiversity</w:t>
      </w:r>
      <w:r w:rsidR="00600EE1" w:rsidRPr="007F36C8">
        <w:rPr>
          <w:rFonts w:ascii="Arial" w:hAnsi="Arial" w:cs="Arial"/>
          <w:i w:val="0"/>
          <w:lang w:val="en-US"/>
        </w:rPr>
        <w:t xml:space="preserve">. The </w:t>
      </w:r>
      <w:r w:rsidR="00266509">
        <w:rPr>
          <w:rFonts w:ascii="Arial" w:hAnsi="Arial" w:cs="Arial"/>
          <w:i w:val="0"/>
          <w:lang w:val="en-US"/>
        </w:rPr>
        <w:t>work</w:t>
      </w:r>
      <w:r w:rsidR="000710E9" w:rsidRPr="007F36C8">
        <w:rPr>
          <w:rFonts w:ascii="Arial" w:hAnsi="Arial" w:cs="Arial"/>
          <w:i w:val="0"/>
          <w:lang w:val="en-US"/>
        </w:rPr>
        <w:t xml:space="preserve"> </w:t>
      </w:r>
      <w:r w:rsidR="00392D06" w:rsidRPr="007F36C8">
        <w:rPr>
          <w:rFonts w:ascii="Arial" w:hAnsi="Arial" w:cs="Arial"/>
          <w:i w:val="0"/>
          <w:lang w:val="en-US"/>
        </w:rPr>
        <w:t xml:space="preserve">has </w:t>
      </w:r>
      <w:r w:rsidR="005878F4" w:rsidRPr="007F36C8">
        <w:rPr>
          <w:rFonts w:ascii="Arial" w:hAnsi="Arial" w:cs="Arial"/>
          <w:i w:val="0"/>
          <w:lang w:val="en-US"/>
        </w:rPr>
        <w:t xml:space="preserve">already led to the development of the </w:t>
      </w:r>
      <w:r w:rsidR="00392D06" w:rsidRPr="007F36C8">
        <w:rPr>
          <w:rFonts w:ascii="Arial" w:hAnsi="Arial" w:cs="Arial"/>
          <w:i w:val="0"/>
          <w:lang w:val="en-US"/>
        </w:rPr>
        <w:t xml:space="preserve">Climate Ready Crop Collection that includes </w:t>
      </w:r>
      <w:r w:rsidR="005878F4" w:rsidRPr="007F36C8">
        <w:rPr>
          <w:rFonts w:ascii="Arial" w:hAnsi="Arial" w:cs="Arial"/>
          <w:i w:val="0"/>
          <w:lang w:val="en-US"/>
        </w:rPr>
        <w:t>staple food crop</w:t>
      </w:r>
      <w:r w:rsidR="000A4121" w:rsidRPr="007F36C8">
        <w:rPr>
          <w:rFonts w:ascii="Arial" w:hAnsi="Arial" w:cs="Arial"/>
          <w:i w:val="0"/>
          <w:lang w:val="en-US"/>
        </w:rPr>
        <w:t xml:space="preserve"> genotypes</w:t>
      </w:r>
      <w:r w:rsidR="005878F4" w:rsidRPr="007F36C8">
        <w:rPr>
          <w:rFonts w:ascii="Arial" w:hAnsi="Arial" w:cs="Arial"/>
          <w:i w:val="0"/>
          <w:lang w:val="en-US"/>
        </w:rPr>
        <w:t xml:space="preserve"> </w:t>
      </w:r>
      <w:r w:rsidR="007B3CD2" w:rsidRPr="007F36C8">
        <w:rPr>
          <w:rFonts w:ascii="Arial" w:hAnsi="Arial" w:cs="Arial"/>
          <w:i w:val="0"/>
          <w:lang w:val="en-US"/>
        </w:rPr>
        <w:t>that have climate resilient traits</w:t>
      </w:r>
      <w:r w:rsidR="000A4121" w:rsidRPr="007F36C8">
        <w:rPr>
          <w:rFonts w:ascii="Arial" w:hAnsi="Arial" w:cs="Arial"/>
          <w:i w:val="0"/>
          <w:lang w:val="en-US"/>
        </w:rPr>
        <w:t>,</w:t>
      </w:r>
      <w:r w:rsidR="007B3CD2" w:rsidRPr="007F36C8">
        <w:rPr>
          <w:rFonts w:ascii="Arial" w:hAnsi="Arial" w:cs="Arial"/>
          <w:i w:val="0"/>
          <w:lang w:val="en-US"/>
        </w:rPr>
        <w:t xml:space="preserve"> such as tolerance to drought, salinity and flood</w:t>
      </w:r>
      <w:r w:rsidR="000A4121" w:rsidRPr="007F36C8">
        <w:rPr>
          <w:rFonts w:ascii="Arial" w:hAnsi="Arial" w:cs="Arial"/>
          <w:i w:val="0"/>
          <w:lang w:val="en-US"/>
        </w:rPr>
        <w:t>ing</w:t>
      </w:r>
      <w:r w:rsidR="0061231D">
        <w:rPr>
          <w:rFonts w:ascii="Arial" w:hAnsi="Arial" w:cs="Arial"/>
          <w:i w:val="0"/>
          <w:lang w:val="en-US"/>
        </w:rPr>
        <w:t>.</w:t>
      </w:r>
    </w:p>
    <w:p w:rsidR="00C07308" w:rsidRPr="002552D7" w:rsidRDefault="00135F65" w:rsidP="006A367D">
      <w:pPr>
        <w:numPr>
          <w:ilvl w:val="0"/>
          <w:numId w:val="10"/>
        </w:numPr>
        <w:jc w:val="both"/>
        <w:rPr>
          <w:rFonts w:ascii="Arial" w:hAnsi="Arial" w:cs="Arial"/>
          <w:i w:val="0"/>
          <w:lang w:val="en-US"/>
        </w:rPr>
      </w:pPr>
      <w:r>
        <w:rPr>
          <w:rFonts w:ascii="Arial" w:hAnsi="Arial" w:cs="Arial"/>
          <w:i w:val="0"/>
          <w:lang w:val="en-US"/>
        </w:rPr>
        <w:t>Working with PICT counterparts at the national and local level to integrate appropriate adaptation response options into their s</w:t>
      </w:r>
      <w:r w:rsidR="003C4C8F">
        <w:rPr>
          <w:rFonts w:ascii="Arial" w:hAnsi="Arial" w:cs="Arial"/>
          <w:i w:val="0"/>
          <w:lang w:val="en-US"/>
        </w:rPr>
        <w:t>e</w:t>
      </w:r>
      <w:r>
        <w:rPr>
          <w:rFonts w:ascii="Arial" w:hAnsi="Arial" w:cs="Arial"/>
          <w:i w:val="0"/>
          <w:lang w:val="en-US"/>
        </w:rPr>
        <w:t xml:space="preserve">ctor and national adaptation plans and strategies to enable successful approaches to be scaled up in their countries. </w:t>
      </w:r>
      <w:r w:rsidR="00CF1C9D">
        <w:rPr>
          <w:rFonts w:ascii="Arial" w:hAnsi="Arial" w:cs="Arial"/>
          <w:i w:val="0"/>
          <w:lang w:val="en-US"/>
        </w:rPr>
        <w:t>Th</w:t>
      </w:r>
      <w:r>
        <w:rPr>
          <w:rFonts w:ascii="Arial" w:hAnsi="Arial" w:cs="Arial"/>
          <w:i w:val="0"/>
          <w:lang w:val="en-US"/>
        </w:rPr>
        <w:t xml:space="preserve">is will include the application of </w:t>
      </w:r>
      <w:r w:rsidR="00CF1C9D">
        <w:rPr>
          <w:rFonts w:ascii="Arial" w:hAnsi="Arial" w:cs="Arial"/>
          <w:i w:val="0"/>
          <w:lang w:val="en-US"/>
        </w:rPr>
        <w:t xml:space="preserve"> economic analysis</w:t>
      </w:r>
      <w:r>
        <w:rPr>
          <w:rFonts w:ascii="Arial" w:hAnsi="Arial" w:cs="Arial"/>
          <w:i w:val="0"/>
          <w:lang w:val="en-US"/>
        </w:rPr>
        <w:t xml:space="preserve"> techniques (such as </w:t>
      </w:r>
      <w:r w:rsidR="00A16008">
        <w:rPr>
          <w:rFonts w:ascii="Arial" w:hAnsi="Arial" w:cs="Arial"/>
          <w:i w:val="0"/>
          <w:lang w:val="en-US"/>
        </w:rPr>
        <w:t>c</w:t>
      </w:r>
      <w:r>
        <w:rPr>
          <w:rFonts w:ascii="Arial" w:hAnsi="Arial" w:cs="Arial"/>
          <w:i w:val="0"/>
          <w:lang w:val="en-US"/>
        </w:rPr>
        <w:t>ost-</w:t>
      </w:r>
      <w:r w:rsidR="00A16008">
        <w:rPr>
          <w:rFonts w:ascii="Arial" w:hAnsi="Arial" w:cs="Arial"/>
          <w:i w:val="0"/>
          <w:lang w:val="en-US"/>
        </w:rPr>
        <w:t>b</w:t>
      </w:r>
      <w:r>
        <w:rPr>
          <w:rFonts w:ascii="Arial" w:hAnsi="Arial" w:cs="Arial"/>
          <w:i w:val="0"/>
          <w:lang w:val="en-US"/>
        </w:rPr>
        <w:t xml:space="preserve">enefit </w:t>
      </w:r>
      <w:r w:rsidR="00A16008">
        <w:rPr>
          <w:rFonts w:ascii="Arial" w:hAnsi="Arial" w:cs="Arial"/>
          <w:i w:val="0"/>
          <w:lang w:val="en-US"/>
        </w:rPr>
        <w:t>a</w:t>
      </w:r>
      <w:r>
        <w:rPr>
          <w:rFonts w:ascii="Arial" w:hAnsi="Arial" w:cs="Arial"/>
          <w:i w:val="0"/>
          <w:lang w:val="en-US"/>
        </w:rPr>
        <w:t>nalysis)</w:t>
      </w:r>
      <w:r w:rsidR="00A16008">
        <w:rPr>
          <w:rFonts w:ascii="Arial" w:hAnsi="Arial" w:cs="Arial"/>
          <w:i w:val="0"/>
          <w:lang w:val="en-US"/>
        </w:rPr>
        <w:t>,</w:t>
      </w:r>
      <w:r>
        <w:rPr>
          <w:rFonts w:ascii="Arial" w:hAnsi="Arial" w:cs="Arial"/>
          <w:i w:val="0"/>
          <w:lang w:val="en-US"/>
        </w:rPr>
        <w:t xml:space="preserve"> and other </w:t>
      </w:r>
      <w:r>
        <w:rPr>
          <w:rFonts w:ascii="Arial" w:hAnsi="Arial" w:cs="Arial"/>
          <w:i w:val="0"/>
          <w:lang w:val="en-US"/>
        </w:rPr>
        <w:lastRenderedPageBreak/>
        <w:t>policy and social analysis</w:t>
      </w:r>
      <w:r w:rsidR="00A16008">
        <w:rPr>
          <w:rFonts w:ascii="Arial" w:hAnsi="Arial" w:cs="Arial"/>
          <w:i w:val="0"/>
          <w:lang w:val="en-US"/>
        </w:rPr>
        <w:t xml:space="preserve"> approaches,</w:t>
      </w:r>
      <w:r>
        <w:rPr>
          <w:rFonts w:ascii="Arial" w:hAnsi="Arial" w:cs="Arial"/>
          <w:i w:val="0"/>
          <w:lang w:val="en-US"/>
        </w:rPr>
        <w:t xml:space="preserve"> to assist countries to identify the most cost effective adaptation response options to strengthen domestic food security.</w:t>
      </w:r>
    </w:p>
    <w:p w:rsidR="00C07308" w:rsidRDefault="00C07308" w:rsidP="00AD4658">
      <w:pPr>
        <w:jc w:val="both"/>
        <w:rPr>
          <w:rFonts w:ascii="Arial" w:hAnsi="Arial" w:cs="Arial"/>
          <w:i w:val="0"/>
          <w:lang w:val="en-US"/>
        </w:rPr>
      </w:pPr>
    </w:p>
    <w:p w:rsidR="00051094" w:rsidRDefault="00051094" w:rsidP="00964994">
      <w:pPr>
        <w:jc w:val="both"/>
        <w:outlineLvl w:val="0"/>
        <w:rPr>
          <w:rFonts w:ascii="Arial" w:hAnsi="Arial" w:cs="Arial"/>
          <w:i w:val="0"/>
        </w:rPr>
      </w:pPr>
      <w:bookmarkStart w:id="0" w:name="_Toc290647289"/>
      <w:r w:rsidRPr="009870DD">
        <w:rPr>
          <w:rFonts w:ascii="Arial" w:hAnsi="Arial" w:cs="Arial"/>
          <w:b/>
          <w:i w:val="0"/>
        </w:rPr>
        <w:t>2 Goal</w:t>
      </w:r>
      <w:r w:rsidR="00964994">
        <w:rPr>
          <w:rFonts w:ascii="Arial" w:hAnsi="Arial" w:cs="Arial"/>
          <w:b/>
          <w:i w:val="0"/>
        </w:rPr>
        <w:t xml:space="preserve"> and</w:t>
      </w:r>
      <w:r w:rsidRPr="009870DD">
        <w:rPr>
          <w:rFonts w:ascii="Arial" w:hAnsi="Arial" w:cs="Arial"/>
          <w:b/>
          <w:i w:val="0"/>
        </w:rPr>
        <w:t xml:space="preserve"> </w:t>
      </w:r>
      <w:r w:rsidR="00964994">
        <w:rPr>
          <w:rFonts w:ascii="Arial" w:hAnsi="Arial" w:cs="Arial"/>
          <w:b/>
          <w:i w:val="0"/>
        </w:rPr>
        <w:t>O</w:t>
      </w:r>
      <w:r w:rsidRPr="009870DD">
        <w:rPr>
          <w:rFonts w:ascii="Arial" w:hAnsi="Arial" w:cs="Arial"/>
          <w:b/>
          <w:i w:val="0"/>
        </w:rPr>
        <w:t>bjectives</w:t>
      </w:r>
      <w:bookmarkEnd w:id="0"/>
    </w:p>
    <w:p w:rsidR="00964994" w:rsidRPr="009870DD" w:rsidRDefault="00964994" w:rsidP="00964994">
      <w:pPr>
        <w:jc w:val="both"/>
        <w:outlineLvl w:val="0"/>
        <w:rPr>
          <w:rFonts w:ascii="Arial" w:hAnsi="Arial" w:cs="Arial"/>
          <w:i w:val="0"/>
        </w:rPr>
      </w:pPr>
    </w:p>
    <w:p w:rsidR="00CE7D39" w:rsidRDefault="00051094" w:rsidP="00CE7D39">
      <w:pPr>
        <w:widowControl w:val="0"/>
        <w:tabs>
          <w:tab w:val="left" w:pos="1080"/>
          <w:tab w:val="right" w:pos="8789"/>
        </w:tabs>
        <w:suppressAutoHyphens/>
        <w:jc w:val="both"/>
        <w:rPr>
          <w:rFonts w:ascii="Arial" w:hAnsi="Arial" w:cs="Arial"/>
          <w:i w:val="0"/>
          <w:snapToGrid w:val="0"/>
          <w:spacing w:val="-2"/>
        </w:rPr>
      </w:pPr>
      <w:r w:rsidRPr="00CE7D39">
        <w:rPr>
          <w:rFonts w:ascii="Arial" w:hAnsi="Arial" w:cs="Arial"/>
          <w:i w:val="0"/>
        </w:rPr>
        <w:t xml:space="preserve">The </w:t>
      </w:r>
      <w:r w:rsidR="00CE7D39" w:rsidRPr="00964994">
        <w:rPr>
          <w:rFonts w:ascii="Arial" w:hAnsi="Arial" w:cs="Arial"/>
          <w:b/>
          <w:i w:val="0"/>
        </w:rPr>
        <w:t>goal</w:t>
      </w:r>
      <w:r w:rsidR="00932D11" w:rsidRPr="00CE7D39">
        <w:rPr>
          <w:rFonts w:ascii="Arial" w:hAnsi="Arial" w:cs="Arial"/>
          <w:i w:val="0"/>
        </w:rPr>
        <w:t xml:space="preserve"> of </w:t>
      </w:r>
      <w:r w:rsidRPr="00CE7D39">
        <w:rPr>
          <w:rFonts w:ascii="Arial" w:hAnsi="Arial" w:cs="Arial"/>
          <w:i w:val="0"/>
        </w:rPr>
        <w:t>this regional project</w:t>
      </w:r>
      <w:r w:rsidR="00135F65">
        <w:rPr>
          <w:rFonts w:ascii="Arial" w:hAnsi="Arial" w:cs="Arial"/>
          <w:i w:val="0"/>
        </w:rPr>
        <w:t xml:space="preserve"> is to evaluate and implement </w:t>
      </w:r>
      <w:r w:rsidR="00497C28">
        <w:rPr>
          <w:rFonts w:ascii="Arial" w:hAnsi="Arial" w:cs="Arial"/>
          <w:i w:val="0"/>
        </w:rPr>
        <w:t xml:space="preserve">innovative techniques and management approaches to increasing the climate change resilience of terrestrial food production systems </w:t>
      </w:r>
      <w:r w:rsidR="003C4C8F">
        <w:rPr>
          <w:rFonts w:ascii="Arial" w:hAnsi="Arial" w:cs="Arial"/>
          <w:i w:val="0"/>
        </w:rPr>
        <w:t xml:space="preserve">for communities </w:t>
      </w:r>
      <w:r w:rsidR="00497C28">
        <w:rPr>
          <w:rFonts w:ascii="Arial" w:hAnsi="Arial" w:cs="Arial"/>
          <w:i w:val="0"/>
        </w:rPr>
        <w:t>in</w:t>
      </w:r>
      <w:r w:rsidR="00CE7D39">
        <w:rPr>
          <w:rFonts w:ascii="Arial" w:hAnsi="Arial" w:cs="Arial"/>
          <w:i w:val="0"/>
        </w:rPr>
        <w:t xml:space="preserve"> selected </w:t>
      </w:r>
      <w:r w:rsidR="00497C28">
        <w:rPr>
          <w:rFonts w:ascii="Arial" w:hAnsi="Arial" w:cs="Arial"/>
          <w:i w:val="0"/>
        </w:rPr>
        <w:t>PICTS (</w:t>
      </w:r>
      <w:r w:rsidR="003C4C8F">
        <w:rPr>
          <w:rFonts w:ascii="Arial" w:hAnsi="Arial" w:cs="Arial"/>
          <w:i w:val="0"/>
        </w:rPr>
        <w:t xml:space="preserve">Fiji, Kiribati, Samoa, </w:t>
      </w:r>
      <w:r w:rsidR="00B35901">
        <w:rPr>
          <w:rFonts w:ascii="Arial" w:hAnsi="Arial" w:cs="Arial"/>
          <w:i w:val="0"/>
        </w:rPr>
        <w:t xml:space="preserve">Solomon Islands, </w:t>
      </w:r>
      <w:r w:rsidR="00A16008">
        <w:rPr>
          <w:rFonts w:ascii="Arial" w:hAnsi="Arial" w:cs="Arial"/>
          <w:i w:val="0"/>
        </w:rPr>
        <w:t>Tonga</w:t>
      </w:r>
      <w:r w:rsidR="00B35901">
        <w:rPr>
          <w:rFonts w:ascii="Arial" w:hAnsi="Arial" w:cs="Arial"/>
          <w:i w:val="0"/>
        </w:rPr>
        <w:t xml:space="preserve"> and Vanuatu).</w:t>
      </w:r>
      <w:r w:rsidR="00A16008">
        <w:rPr>
          <w:rFonts w:ascii="Arial" w:hAnsi="Arial" w:cs="Arial"/>
          <w:i w:val="0"/>
        </w:rPr>
        <w:t xml:space="preserve"> </w:t>
      </w:r>
    </w:p>
    <w:p w:rsidR="00CE7D39" w:rsidRPr="00CE7D39" w:rsidRDefault="00CE7D39" w:rsidP="00CE7D39">
      <w:pPr>
        <w:widowControl w:val="0"/>
        <w:tabs>
          <w:tab w:val="left" w:pos="1080"/>
          <w:tab w:val="right" w:pos="8789"/>
        </w:tabs>
        <w:suppressAutoHyphens/>
        <w:jc w:val="both"/>
        <w:rPr>
          <w:rFonts w:ascii="Arial" w:hAnsi="Arial" w:cs="Arial"/>
          <w:i w:val="0"/>
          <w:snapToGrid w:val="0"/>
          <w:spacing w:val="-2"/>
        </w:rPr>
      </w:pPr>
    </w:p>
    <w:p w:rsidR="00E01E73" w:rsidRDefault="00051094" w:rsidP="00AD4658">
      <w:pPr>
        <w:jc w:val="both"/>
        <w:rPr>
          <w:rFonts w:ascii="Arial" w:hAnsi="Arial" w:cs="Arial"/>
          <w:i w:val="0"/>
        </w:rPr>
      </w:pPr>
      <w:r w:rsidRPr="009870DD">
        <w:rPr>
          <w:rFonts w:ascii="Arial" w:hAnsi="Arial" w:cs="Arial"/>
          <w:i w:val="0"/>
        </w:rPr>
        <w:t xml:space="preserve">The project will do this through the introduction of integrated </w:t>
      </w:r>
      <w:r w:rsidR="00C57086" w:rsidRPr="009870DD">
        <w:rPr>
          <w:rFonts w:ascii="Arial" w:hAnsi="Arial" w:cs="Arial"/>
          <w:i w:val="0"/>
        </w:rPr>
        <w:t>agricultural</w:t>
      </w:r>
      <w:r w:rsidRPr="009870DD">
        <w:rPr>
          <w:rFonts w:ascii="Arial" w:hAnsi="Arial" w:cs="Arial"/>
          <w:i w:val="0"/>
        </w:rPr>
        <w:t xml:space="preserve"> </w:t>
      </w:r>
      <w:r w:rsidR="00A16008">
        <w:rPr>
          <w:rFonts w:ascii="Arial" w:hAnsi="Arial" w:cs="Arial"/>
          <w:i w:val="0"/>
        </w:rPr>
        <w:t xml:space="preserve">production </w:t>
      </w:r>
      <w:r w:rsidRPr="009870DD">
        <w:rPr>
          <w:rFonts w:ascii="Arial" w:hAnsi="Arial" w:cs="Arial"/>
          <w:i w:val="0"/>
        </w:rPr>
        <w:t xml:space="preserve">systems based on assessments of the </w:t>
      </w:r>
      <w:r w:rsidR="00B35901">
        <w:rPr>
          <w:rFonts w:ascii="Arial" w:hAnsi="Arial" w:cs="Arial"/>
          <w:i w:val="0"/>
        </w:rPr>
        <w:t>climate resilience</w:t>
      </w:r>
      <w:r w:rsidR="00B35901" w:rsidRPr="009870DD">
        <w:rPr>
          <w:rFonts w:ascii="Arial" w:hAnsi="Arial" w:cs="Arial"/>
          <w:i w:val="0"/>
        </w:rPr>
        <w:t xml:space="preserve"> </w:t>
      </w:r>
      <w:r w:rsidRPr="009870DD">
        <w:rPr>
          <w:rFonts w:ascii="Arial" w:hAnsi="Arial" w:cs="Arial"/>
          <w:i w:val="0"/>
        </w:rPr>
        <w:t xml:space="preserve">of </w:t>
      </w:r>
      <w:r w:rsidR="00A16008">
        <w:rPr>
          <w:rFonts w:ascii="Arial" w:hAnsi="Arial" w:cs="Arial"/>
          <w:i w:val="0"/>
        </w:rPr>
        <w:t>existing</w:t>
      </w:r>
      <w:r w:rsidR="00A16008" w:rsidRPr="009870DD">
        <w:rPr>
          <w:rFonts w:ascii="Arial" w:hAnsi="Arial" w:cs="Arial"/>
          <w:i w:val="0"/>
        </w:rPr>
        <w:t xml:space="preserve"> </w:t>
      </w:r>
      <w:r w:rsidRPr="009870DD">
        <w:rPr>
          <w:rFonts w:ascii="Arial" w:hAnsi="Arial" w:cs="Arial"/>
          <w:i w:val="0"/>
        </w:rPr>
        <w:t>systems at selected sites</w:t>
      </w:r>
      <w:r w:rsidR="00B35901">
        <w:rPr>
          <w:rFonts w:ascii="Arial" w:hAnsi="Arial" w:cs="Arial"/>
          <w:i w:val="0"/>
        </w:rPr>
        <w:t>.</w:t>
      </w:r>
      <w:r w:rsidRPr="009870DD">
        <w:rPr>
          <w:rFonts w:ascii="Arial" w:hAnsi="Arial" w:cs="Arial"/>
          <w:i w:val="0"/>
        </w:rPr>
        <w:t xml:space="preserve"> </w:t>
      </w:r>
      <w:r w:rsidR="00B35901">
        <w:rPr>
          <w:rFonts w:ascii="Arial" w:hAnsi="Arial" w:cs="Arial"/>
          <w:i w:val="0"/>
        </w:rPr>
        <w:t>This will be supported by improved land-system data and analysis tools, such as vegetation and land use mapping and the application of GIS.</w:t>
      </w:r>
      <w:r w:rsidR="00932D11">
        <w:rPr>
          <w:rFonts w:ascii="Arial" w:hAnsi="Arial" w:cs="Arial"/>
          <w:i w:val="0"/>
        </w:rPr>
        <w:t xml:space="preserve"> It will </w:t>
      </w:r>
      <w:r w:rsidR="00E01E73">
        <w:rPr>
          <w:rFonts w:ascii="Arial" w:hAnsi="Arial" w:cs="Arial"/>
          <w:i w:val="0"/>
        </w:rPr>
        <w:t>build the capacity of participating countries to utilise</w:t>
      </w:r>
      <w:r w:rsidR="00932D11">
        <w:rPr>
          <w:rFonts w:ascii="Arial" w:hAnsi="Arial" w:cs="Arial"/>
          <w:i w:val="0"/>
        </w:rPr>
        <w:t xml:space="preserve"> GIS tools and techniques to </w:t>
      </w:r>
      <w:r w:rsidR="00E01E73">
        <w:rPr>
          <w:rFonts w:ascii="Arial" w:hAnsi="Arial" w:cs="Arial"/>
          <w:i w:val="0"/>
        </w:rPr>
        <w:t xml:space="preserve">help identify key areas of food supply vulnerability, monitor </w:t>
      </w:r>
      <w:r w:rsidR="00CE7D39">
        <w:rPr>
          <w:rFonts w:ascii="Arial" w:hAnsi="Arial" w:cs="Arial"/>
          <w:i w:val="0"/>
        </w:rPr>
        <w:t xml:space="preserve">vegetation and land cover </w:t>
      </w:r>
      <w:r w:rsidR="00E01E73">
        <w:rPr>
          <w:rFonts w:ascii="Arial" w:hAnsi="Arial" w:cs="Arial"/>
          <w:i w:val="0"/>
        </w:rPr>
        <w:t>change overtime</w:t>
      </w:r>
      <w:r w:rsidR="00F3409C">
        <w:rPr>
          <w:rFonts w:ascii="Arial" w:hAnsi="Arial" w:cs="Arial"/>
          <w:i w:val="0"/>
        </w:rPr>
        <w:t xml:space="preserve">. </w:t>
      </w:r>
      <w:r w:rsidR="003C4C8F">
        <w:rPr>
          <w:rFonts w:ascii="Arial" w:hAnsi="Arial" w:cs="Arial"/>
          <w:i w:val="0"/>
        </w:rPr>
        <w:t xml:space="preserve">These </w:t>
      </w:r>
      <w:r w:rsidR="00F3409C">
        <w:rPr>
          <w:rFonts w:ascii="Arial" w:hAnsi="Arial" w:cs="Arial"/>
          <w:i w:val="0"/>
        </w:rPr>
        <w:t xml:space="preserve">assessments will be based on </w:t>
      </w:r>
      <w:r w:rsidR="00B35901">
        <w:rPr>
          <w:rFonts w:ascii="Arial" w:hAnsi="Arial" w:cs="Arial"/>
          <w:i w:val="0"/>
        </w:rPr>
        <w:t>the most up-to-date country level climate change projections</w:t>
      </w:r>
      <w:r w:rsidR="00F3409C">
        <w:rPr>
          <w:rFonts w:ascii="Arial" w:hAnsi="Arial" w:cs="Arial"/>
          <w:i w:val="0"/>
        </w:rPr>
        <w:t xml:space="preserve"> available</w:t>
      </w:r>
      <w:r w:rsidR="003C4C8F">
        <w:rPr>
          <w:rFonts w:ascii="Arial" w:hAnsi="Arial" w:cs="Arial"/>
          <w:i w:val="0"/>
        </w:rPr>
        <w:t xml:space="preserve">. </w:t>
      </w:r>
      <w:r w:rsidR="00E01E73">
        <w:rPr>
          <w:rFonts w:ascii="Arial" w:hAnsi="Arial" w:cs="Arial"/>
          <w:i w:val="0"/>
        </w:rPr>
        <w:t>Th</w:t>
      </w:r>
      <w:r w:rsidR="00B35901">
        <w:rPr>
          <w:rFonts w:ascii="Arial" w:hAnsi="Arial" w:cs="Arial"/>
          <w:i w:val="0"/>
        </w:rPr>
        <w:t xml:space="preserve">e project outputs </w:t>
      </w:r>
      <w:r w:rsidR="00E01E73">
        <w:rPr>
          <w:rFonts w:ascii="Arial" w:hAnsi="Arial" w:cs="Arial"/>
          <w:i w:val="0"/>
        </w:rPr>
        <w:t xml:space="preserve">will </w:t>
      </w:r>
      <w:r w:rsidR="00B35901">
        <w:rPr>
          <w:rFonts w:ascii="Arial" w:hAnsi="Arial" w:cs="Arial"/>
          <w:i w:val="0"/>
        </w:rPr>
        <w:t>also</w:t>
      </w:r>
      <w:r w:rsidR="0099148C">
        <w:rPr>
          <w:rFonts w:ascii="Arial" w:hAnsi="Arial" w:cs="Arial"/>
          <w:i w:val="0"/>
        </w:rPr>
        <w:t xml:space="preserve"> </w:t>
      </w:r>
      <w:r w:rsidR="00E01E73">
        <w:rPr>
          <w:rFonts w:ascii="Arial" w:hAnsi="Arial" w:cs="Arial"/>
          <w:i w:val="0"/>
        </w:rPr>
        <w:t>be used to help inform the development and national and agriculture sector climate change adaptation response strategies</w:t>
      </w:r>
      <w:r w:rsidR="00F3409C">
        <w:rPr>
          <w:rFonts w:ascii="Arial" w:hAnsi="Arial" w:cs="Arial"/>
          <w:i w:val="0"/>
        </w:rPr>
        <w:t xml:space="preserve"> in the recipient countries and other PICTs</w:t>
      </w:r>
      <w:r w:rsidR="00E01E73">
        <w:rPr>
          <w:rFonts w:ascii="Arial" w:hAnsi="Arial" w:cs="Arial"/>
          <w:i w:val="0"/>
        </w:rPr>
        <w:t>.</w:t>
      </w:r>
    </w:p>
    <w:p w:rsidR="00E01E73" w:rsidRDefault="00E01E73" w:rsidP="00AD4658">
      <w:pPr>
        <w:jc w:val="both"/>
        <w:rPr>
          <w:rFonts w:ascii="Arial" w:hAnsi="Arial" w:cs="Arial"/>
          <w:i w:val="0"/>
        </w:rPr>
      </w:pPr>
    </w:p>
    <w:p w:rsidR="00051094" w:rsidRPr="00CF792E" w:rsidRDefault="00E01E73" w:rsidP="00AD4658">
      <w:pPr>
        <w:jc w:val="both"/>
        <w:rPr>
          <w:rFonts w:ascii="Arial" w:hAnsi="Arial" w:cs="Arial"/>
          <w:i w:val="0"/>
        </w:rPr>
      </w:pPr>
      <w:r w:rsidRPr="00CF792E">
        <w:rPr>
          <w:rFonts w:ascii="Arial" w:hAnsi="Arial" w:cs="Arial"/>
          <w:i w:val="0"/>
        </w:rPr>
        <w:t xml:space="preserve">The project has </w:t>
      </w:r>
      <w:r w:rsidR="00CE7D39" w:rsidRPr="00CF792E">
        <w:rPr>
          <w:rFonts w:ascii="Arial" w:hAnsi="Arial" w:cs="Arial"/>
          <w:i w:val="0"/>
        </w:rPr>
        <w:t>three</w:t>
      </w:r>
      <w:r w:rsidRPr="00CF792E">
        <w:rPr>
          <w:rFonts w:ascii="Arial" w:hAnsi="Arial" w:cs="Arial"/>
          <w:i w:val="0"/>
        </w:rPr>
        <w:t xml:space="preserve"> </w:t>
      </w:r>
      <w:r w:rsidRPr="00CF792E">
        <w:rPr>
          <w:rFonts w:ascii="Arial" w:hAnsi="Arial" w:cs="Arial"/>
          <w:b/>
          <w:i w:val="0"/>
        </w:rPr>
        <w:t>objectives</w:t>
      </w:r>
      <w:r w:rsidR="00CF792E" w:rsidRPr="00CF792E">
        <w:rPr>
          <w:rFonts w:ascii="Arial" w:hAnsi="Arial" w:cs="Arial"/>
          <w:i w:val="0"/>
        </w:rPr>
        <w:t xml:space="preserve"> which will contribute to achieving the project goal.</w:t>
      </w:r>
    </w:p>
    <w:p w:rsidR="00051094" w:rsidRPr="009870DD" w:rsidRDefault="00051094" w:rsidP="00AD4658">
      <w:pPr>
        <w:jc w:val="both"/>
        <w:rPr>
          <w:rFonts w:ascii="Arial" w:hAnsi="Arial" w:cs="Arial"/>
          <w:i w:val="0"/>
        </w:rPr>
      </w:pPr>
    </w:p>
    <w:p w:rsidR="007B7BB1" w:rsidRDefault="00051094" w:rsidP="00AD4658">
      <w:pPr>
        <w:ind w:left="1701" w:hanging="1701"/>
        <w:jc w:val="both"/>
        <w:rPr>
          <w:rFonts w:ascii="Arial" w:hAnsi="Arial" w:cs="Arial"/>
          <w:i w:val="0"/>
        </w:rPr>
      </w:pPr>
      <w:r w:rsidRPr="009870DD">
        <w:rPr>
          <w:rFonts w:ascii="Arial" w:hAnsi="Arial" w:cs="Arial"/>
          <w:i w:val="0"/>
        </w:rPr>
        <w:t>Objective</w:t>
      </w:r>
      <w:r w:rsidR="00320B2F">
        <w:rPr>
          <w:rFonts w:ascii="Arial" w:hAnsi="Arial" w:cs="Arial"/>
          <w:i w:val="0"/>
        </w:rPr>
        <w:t xml:space="preserve"> 1</w:t>
      </w:r>
      <w:r w:rsidR="00320B2F">
        <w:rPr>
          <w:rFonts w:ascii="Arial" w:hAnsi="Arial" w:cs="Arial"/>
          <w:i w:val="0"/>
        </w:rPr>
        <w:tab/>
      </w:r>
      <w:r w:rsidR="00910FFE" w:rsidRPr="00910FFE">
        <w:rPr>
          <w:rFonts w:ascii="Arial" w:hAnsi="Arial" w:cs="Arial"/>
          <w:b/>
          <w:i w:val="0"/>
        </w:rPr>
        <w:t>I</w:t>
      </w:r>
      <w:r w:rsidR="00F1728E" w:rsidRPr="007B7BB1">
        <w:rPr>
          <w:rFonts w:ascii="Arial" w:hAnsi="Arial" w:cs="Arial"/>
          <w:b/>
          <w:i w:val="0"/>
        </w:rPr>
        <w:t>mprove</w:t>
      </w:r>
      <w:r w:rsidR="00910FFE">
        <w:rPr>
          <w:rFonts w:ascii="Arial" w:hAnsi="Arial" w:cs="Arial"/>
          <w:b/>
          <w:i w:val="0"/>
        </w:rPr>
        <w:t>d</w:t>
      </w:r>
      <w:r w:rsidR="00F1728E" w:rsidRPr="007B7BB1">
        <w:rPr>
          <w:rFonts w:ascii="Arial" w:hAnsi="Arial" w:cs="Arial"/>
          <w:b/>
          <w:i w:val="0"/>
        </w:rPr>
        <w:t xml:space="preserve"> </w:t>
      </w:r>
      <w:r w:rsidR="00D57D7D" w:rsidRPr="007B7BB1">
        <w:rPr>
          <w:rFonts w:ascii="Arial" w:hAnsi="Arial" w:cs="Arial"/>
          <w:b/>
          <w:i w:val="0"/>
        </w:rPr>
        <w:t>understan</w:t>
      </w:r>
      <w:r w:rsidR="00B35901" w:rsidRPr="007B7BB1">
        <w:rPr>
          <w:rFonts w:ascii="Arial" w:hAnsi="Arial" w:cs="Arial"/>
          <w:b/>
          <w:i w:val="0"/>
        </w:rPr>
        <w:t xml:space="preserve">ding </w:t>
      </w:r>
      <w:r w:rsidR="00647528">
        <w:rPr>
          <w:rFonts w:ascii="Arial" w:hAnsi="Arial" w:cs="Arial"/>
          <w:b/>
          <w:i w:val="0"/>
        </w:rPr>
        <w:t xml:space="preserve">of </w:t>
      </w:r>
      <w:r w:rsidR="0000038A">
        <w:rPr>
          <w:rFonts w:ascii="Arial" w:hAnsi="Arial" w:cs="Arial"/>
          <w:b/>
          <w:i w:val="0"/>
        </w:rPr>
        <w:t xml:space="preserve">present and future climate related constraints on sustainable food production in </w:t>
      </w:r>
      <w:r w:rsidR="00CA5492">
        <w:rPr>
          <w:rFonts w:ascii="Arial" w:hAnsi="Arial" w:cs="Arial"/>
          <w:b/>
          <w:i w:val="0"/>
        </w:rPr>
        <w:t>various</w:t>
      </w:r>
      <w:r w:rsidR="0000038A">
        <w:rPr>
          <w:rFonts w:ascii="Arial" w:hAnsi="Arial" w:cs="Arial"/>
          <w:b/>
          <w:i w:val="0"/>
        </w:rPr>
        <w:t xml:space="preserve"> Pacific Island agriculture ecosystems, and </w:t>
      </w:r>
      <w:r w:rsidR="00910FFE">
        <w:rPr>
          <w:rFonts w:ascii="Arial" w:hAnsi="Arial" w:cs="Arial"/>
          <w:b/>
          <w:i w:val="0"/>
        </w:rPr>
        <w:t>the adoption of</w:t>
      </w:r>
      <w:r w:rsidR="0000038A">
        <w:rPr>
          <w:rFonts w:ascii="Arial" w:hAnsi="Arial" w:cs="Arial"/>
          <w:b/>
          <w:i w:val="0"/>
        </w:rPr>
        <w:t xml:space="preserve"> innovative adaptation response</w:t>
      </w:r>
      <w:r w:rsidR="00CA5492">
        <w:rPr>
          <w:rFonts w:ascii="Arial" w:hAnsi="Arial" w:cs="Arial"/>
          <w:b/>
          <w:i w:val="0"/>
        </w:rPr>
        <w:t xml:space="preserve">s that contribute </w:t>
      </w:r>
      <w:r w:rsidR="00910FFE">
        <w:rPr>
          <w:rFonts w:ascii="Arial" w:hAnsi="Arial" w:cs="Arial"/>
          <w:b/>
          <w:i w:val="0"/>
        </w:rPr>
        <w:t xml:space="preserve">to </w:t>
      </w:r>
      <w:r w:rsidR="007B7BB1" w:rsidRPr="007B7BB1">
        <w:rPr>
          <w:rFonts w:ascii="Arial" w:hAnsi="Arial" w:cs="Arial"/>
          <w:b/>
          <w:i w:val="0"/>
        </w:rPr>
        <w:t>maintaining or increasing food security</w:t>
      </w:r>
      <w:r w:rsidR="007B7BB1">
        <w:rPr>
          <w:rFonts w:ascii="Arial" w:hAnsi="Arial" w:cs="Arial"/>
          <w:i w:val="0"/>
        </w:rPr>
        <w:t>.</w:t>
      </w:r>
    </w:p>
    <w:p w:rsidR="00F1728E" w:rsidRDefault="00F3409C" w:rsidP="007B7BB1">
      <w:pPr>
        <w:numPr>
          <w:ilvl w:val="0"/>
          <w:numId w:val="12"/>
        </w:numPr>
        <w:jc w:val="both"/>
        <w:rPr>
          <w:rFonts w:ascii="Arial" w:hAnsi="Arial" w:cs="Arial"/>
          <w:i w:val="0"/>
        </w:rPr>
      </w:pPr>
      <w:r>
        <w:rPr>
          <w:rFonts w:ascii="Arial" w:hAnsi="Arial" w:cs="Arial"/>
          <w:i w:val="0"/>
        </w:rPr>
        <w:t>Achieved</w:t>
      </w:r>
      <w:r w:rsidR="00910FFE">
        <w:rPr>
          <w:rFonts w:ascii="Arial" w:hAnsi="Arial" w:cs="Arial"/>
          <w:i w:val="0"/>
        </w:rPr>
        <w:t xml:space="preserve"> </w:t>
      </w:r>
      <w:r w:rsidR="007B7BB1">
        <w:rPr>
          <w:rFonts w:ascii="Arial" w:hAnsi="Arial" w:cs="Arial"/>
          <w:i w:val="0"/>
        </w:rPr>
        <w:t>through</w:t>
      </w:r>
      <w:r w:rsidR="00CA5492">
        <w:rPr>
          <w:rFonts w:ascii="Arial" w:hAnsi="Arial" w:cs="Arial"/>
          <w:i w:val="0"/>
        </w:rPr>
        <w:t>:</w:t>
      </w:r>
      <w:r w:rsidR="007B7BB1">
        <w:rPr>
          <w:rFonts w:ascii="Arial" w:hAnsi="Arial" w:cs="Arial"/>
          <w:i w:val="0"/>
        </w:rPr>
        <w:t xml:space="preserve"> implementation of </w:t>
      </w:r>
      <w:r w:rsidR="00CA5492">
        <w:rPr>
          <w:rFonts w:ascii="Arial" w:hAnsi="Arial" w:cs="Arial"/>
          <w:i w:val="0"/>
        </w:rPr>
        <w:t xml:space="preserve">capacity building, </w:t>
      </w:r>
      <w:r w:rsidR="000B1AFA">
        <w:rPr>
          <w:rFonts w:ascii="Arial" w:hAnsi="Arial" w:cs="Arial"/>
          <w:i w:val="0"/>
        </w:rPr>
        <w:t>on-farm training, and</w:t>
      </w:r>
      <w:r w:rsidR="00CA5492">
        <w:rPr>
          <w:rFonts w:ascii="Arial" w:hAnsi="Arial" w:cs="Arial"/>
          <w:i w:val="0"/>
        </w:rPr>
        <w:t xml:space="preserve"> </w:t>
      </w:r>
      <w:r w:rsidR="007B7BB1">
        <w:rPr>
          <w:rFonts w:ascii="Arial" w:hAnsi="Arial" w:cs="Arial"/>
          <w:i w:val="0"/>
        </w:rPr>
        <w:t xml:space="preserve">pilot </w:t>
      </w:r>
      <w:r w:rsidR="00CA5492">
        <w:rPr>
          <w:rFonts w:ascii="Arial" w:hAnsi="Arial" w:cs="Arial"/>
          <w:i w:val="0"/>
        </w:rPr>
        <w:t xml:space="preserve">demonstration </w:t>
      </w:r>
      <w:r w:rsidR="007B7BB1">
        <w:rPr>
          <w:rFonts w:ascii="Arial" w:hAnsi="Arial" w:cs="Arial"/>
          <w:i w:val="0"/>
        </w:rPr>
        <w:t xml:space="preserve">activities </w:t>
      </w:r>
      <w:r w:rsidR="00CA5492">
        <w:rPr>
          <w:rFonts w:ascii="Arial" w:hAnsi="Arial" w:cs="Arial"/>
          <w:i w:val="0"/>
        </w:rPr>
        <w:t xml:space="preserve">in selected communities </w:t>
      </w:r>
      <w:r w:rsidR="007B7BB1">
        <w:rPr>
          <w:rFonts w:ascii="Arial" w:hAnsi="Arial" w:cs="Arial"/>
          <w:i w:val="0"/>
        </w:rPr>
        <w:t>in each country</w:t>
      </w:r>
      <w:r w:rsidR="00CA5492">
        <w:rPr>
          <w:rFonts w:ascii="Arial" w:hAnsi="Arial" w:cs="Arial"/>
          <w:i w:val="0"/>
        </w:rPr>
        <w:t>;</w:t>
      </w:r>
      <w:r w:rsidR="007B7BB1">
        <w:rPr>
          <w:rFonts w:ascii="Arial" w:hAnsi="Arial" w:cs="Arial"/>
          <w:i w:val="0"/>
        </w:rPr>
        <w:t xml:space="preserve"> the application of GIS land-use, forestry and soil mapping</w:t>
      </w:r>
      <w:r w:rsidR="00CA5492">
        <w:rPr>
          <w:rFonts w:ascii="Arial" w:hAnsi="Arial" w:cs="Arial"/>
          <w:i w:val="0"/>
        </w:rPr>
        <w:t xml:space="preserve"> techniques (including</w:t>
      </w:r>
      <w:r w:rsidR="007B7BB1">
        <w:rPr>
          <w:rFonts w:ascii="Arial" w:hAnsi="Arial" w:cs="Arial"/>
          <w:i w:val="0"/>
        </w:rPr>
        <w:t xml:space="preserve"> training and </w:t>
      </w:r>
      <w:r w:rsidR="00CA5492">
        <w:rPr>
          <w:rFonts w:ascii="Arial" w:hAnsi="Arial" w:cs="Arial"/>
          <w:i w:val="0"/>
        </w:rPr>
        <w:t xml:space="preserve">national </w:t>
      </w:r>
      <w:r w:rsidR="007B7BB1">
        <w:rPr>
          <w:rFonts w:ascii="Arial" w:hAnsi="Arial" w:cs="Arial"/>
          <w:i w:val="0"/>
        </w:rPr>
        <w:t>capacity building</w:t>
      </w:r>
      <w:r w:rsidR="00CA5492">
        <w:rPr>
          <w:rFonts w:ascii="Arial" w:hAnsi="Arial" w:cs="Arial"/>
          <w:i w:val="0"/>
        </w:rPr>
        <w:t xml:space="preserve"> activities)</w:t>
      </w:r>
      <w:r w:rsidR="000B1AFA">
        <w:rPr>
          <w:rFonts w:ascii="Arial" w:hAnsi="Arial" w:cs="Arial"/>
          <w:i w:val="0"/>
        </w:rPr>
        <w:t xml:space="preserve"> as a to</w:t>
      </w:r>
      <w:r w:rsidR="003C4C8F">
        <w:rPr>
          <w:rFonts w:ascii="Arial" w:hAnsi="Arial" w:cs="Arial"/>
          <w:i w:val="0"/>
        </w:rPr>
        <w:t>o</w:t>
      </w:r>
      <w:r w:rsidR="000B1AFA">
        <w:rPr>
          <w:rFonts w:ascii="Arial" w:hAnsi="Arial" w:cs="Arial"/>
          <w:i w:val="0"/>
        </w:rPr>
        <w:t>l to guide decision making</w:t>
      </w:r>
      <w:r w:rsidR="00CA5492">
        <w:rPr>
          <w:rFonts w:ascii="Arial" w:hAnsi="Arial" w:cs="Arial"/>
          <w:i w:val="0"/>
        </w:rPr>
        <w:t xml:space="preserve">; and the production of support materials and knowledge products that can support the wider application </w:t>
      </w:r>
      <w:r w:rsidR="000B1AFA">
        <w:rPr>
          <w:rFonts w:ascii="Arial" w:hAnsi="Arial" w:cs="Arial"/>
          <w:i w:val="0"/>
        </w:rPr>
        <w:t xml:space="preserve">and scale-up </w:t>
      </w:r>
      <w:r w:rsidR="00CA5492">
        <w:rPr>
          <w:rFonts w:ascii="Arial" w:hAnsi="Arial" w:cs="Arial"/>
          <w:i w:val="0"/>
        </w:rPr>
        <w:t>of successful techniques across the region.</w:t>
      </w:r>
      <w:r w:rsidR="007B7BB1">
        <w:rPr>
          <w:rFonts w:ascii="Arial" w:hAnsi="Arial" w:cs="Arial"/>
          <w:i w:val="0"/>
        </w:rPr>
        <w:t xml:space="preserve"> </w:t>
      </w:r>
    </w:p>
    <w:p w:rsidR="007B7BB1" w:rsidRDefault="00051094" w:rsidP="00AD4658">
      <w:pPr>
        <w:ind w:left="1701" w:hanging="1701"/>
        <w:jc w:val="both"/>
        <w:rPr>
          <w:rFonts w:ascii="Arial" w:hAnsi="Arial" w:cs="Arial"/>
          <w:b/>
          <w:i w:val="0"/>
        </w:rPr>
      </w:pPr>
      <w:r w:rsidRPr="009870DD">
        <w:rPr>
          <w:rFonts w:ascii="Arial" w:hAnsi="Arial" w:cs="Arial"/>
          <w:i w:val="0"/>
        </w:rPr>
        <w:t>Objective 2</w:t>
      </w:r>
      <w:r w:rsidR="00320B2F">
        <w:rPr>
          <w:rFonts w:ascii="Arial" w:hAnsi="Arial" w:cs="Arial"/>
          <w:i w:val="0"/>
        </w:rPr>
        <w:tab/>
      </w:r>
      <w:r w:rsidRPr="007B7BB1">
        <w:rPr>
          <w:rFonts w:ascii="Arial" w:hAnsi="Arial" w:cs="Arial"/>
          <w:b/>
          <w:i w:val="0"/>
        </w:rPr>
        <w:t>Strengthen</w:t>
      </w:r>
      <w:r w:rsidR="00910FFE">
        <w:rPr>
          <w:rFonts w:ascii="Arial" w:hAnsi="Arial" w:cs="Arial"/>
          <w:b/>
          <w:i w:val="0"/>
        </w:rPr>
        <w:t>ed</w:t>
      </w:r>
      <w:r w:rsidR="00CA5492">
        <w:rPr>
          <w:rFonts w:ascii="Arial" w:hAnsi="Arial" w:cs="Arial"/>
          <w:b/>
          <w:i w:val="0"/>
        </w:rPr>
        <w:t xml:space="preserve"> </w:t>
      </w:r>
      <w:r w:rsidRPr="007B7BB1">
        <w:rPr>
          <w:rFonts w:ascii="Arial" w:hAnsi="Arial" w:cs="Arial"/>
          <w:b/>
          <w:i w:val="0"/>
        </w:rPr>
        <w:t xml:space="preserve">national and community capacity to </w:t>
      </w:r>
      <w:r w:rsidR="00CE7D39" w:rsidRPr="007B7BB1">
        <w:rPr>
          <w:rFonts w:ascii="Arial" w:hAnsi="Arial" w:cs="Arial"/>
          <w:b/>
          <w:i w:val="0"/>
        </w:rPr>
        <w:t xml:space="preserve">build food security and </w:t>
      </w:r>
      <w:r w:rsidRPr="007B7BB1">
        <w:rPr>
          <w:rFonts w:ascii="Arial" w:hAnsi="Arial" w:cs="Arial"/>
          <w:b/>
          <w:i w:val="0"/>
        </w:rPr>
        <w:t>respond proactively to climate change</w:t>
      </w:r>
      <w:r w:rsidR="00E01E73" w:rsidRPr="007B7BB1">
        <w:rPr>
          <w:rFonts w:ascii="Arial" w:hAnsi="Arial" w:cs="Arial"/>
          <w:b/>
          <w:i w:val="0"/>
        </w:rPr>
        <w:t xml:space="preserve"> and climate variability</w:t>
      </w:r>
      <w:r w:rsidR="007B7BB1">
        <w:rPr>
          <w:rFonts w:ascii="Arial" w:hAnsi="Arial" w:cs="Arial"/>
          <w:b/>
          <w:i w:val="0"/>
        </w:rPr>
        <w:t>.</w:t>
      </w:r>
    </w:p>
    <w:p w:rsidR="00051094" w:rsidRDefault="00A62BAF" w:rsidP="007B7BB1">
      <w:pPr>
        <w:numPr>
          <w:ilvl w:val="0"/>
          <w:numId w:val="12"/>
        </w:numPr>
        <w:jc w:val="both"/>
        <w:rPr>
          <w:rFonts w:ascii="Arial" w:hAnsi="Arial" w:cs="Arial"/>
          <w:i w:val="0"/>
        </w:rPr>
      </w:pPr>
      <w:r>
        <w:rPr>
          <w:rFonts w:ascii="Arial" w:hAnsi="Arial" w:cs="Arial"/>
          <w:i w:val="0"/>
        </w:rPr>
        <w:t>Achieved</w:t>
      </w:r>
      <w:r w:rsidR="0098375E">
        <w:rPr>
          <w:rFonts w:ascii="Arial" w:hAnsi="Arial" w:cs="Arial"/>
          <w:i w:val="0"/>
        </w:rPr>
        <w:t xml:space="preserve"> </w:t>
      </w:r>
      <w:r w:rsidR="00CE7D39">
        <w:rPr>
          <w:rFonts w:ascii="Arial" w:hAnsi="Arial" w:cs="Arial"/>
          <w:i w:val="0"/>
        </w:rPr>
        <w:t>through</w:t>
      </w:r>
      <w:r w:rsidR="000B1AFA">
        <w:rPr>
          <w:rFonts w:ascii="Arial" w:hAnsi="Arial" w:cs="Arial"/>
          <w:i w:val="0"/>
        </w:rPr>
        <w:t>:</w:t>
      </w:r>
      <w:r w:rsidR="00CE7D39">
        <w:rPr>
          <w:rFonts w:ascii="Arial" w:hAnsi="Arial" w:cs="Arial"/>
          <w:i w:val="0"/>
        </w:rPr>
        <w:t xml:space="preserve"> </w:t>
      </w:r>
      <w:r w:rsidR="007B7BB1">
        <w:rPr>
          <w:rFonts w:ascii="Arial" w:hAnsi="Arial" w:cs="Arial"/>
          <w:i w:val="0"/>
        </w:rPr>
        <w:t>engagement of farming communities</w:t>
      </w:r>
      <w:r w:rsidR="00647528">
        <w:rPr>
          <w:rFonts w:ascii="Arial" w:hAnsi="Arial" w:cs="Arial"/>
          <w:i w:val="0"/>
        </w:rPr>
        <w:t>,</w:t>
      </w:r>
      <w:r w:rsidR="007B7BB1">
        <w:rPr>
          <w:rFonts w:ascii="Arial" w:hAnsi="Arial" w:cs="Arial"/>
          <w:i w:val="0"/>
        </w:rPr>
        <w:t xml:space="preserve"> and national level counterpart</w:t>
      </w:r>
      <w:r w:rsidR="00647528">
        <w:rPr>
          <w:rFonts w:ascii="Arial" w:hAnsi="Arial" w:cs="Arial"/>
          <w:i w:val="0"/>
        </w:rPr>
        <w:t>s, in project activities;</w:t>
      </w:r>
      <w:r w:rsidR="007B7BB1">
        <w:rPr>
          <w:rFonts w:ascii="Arial" w:hAnsi="Arial" w:cs="Arial"/>
          <w:i w:val="0"/>
        </w:rPr>
        <w:t xml:space="preserve"> </w:t>
      </w:r>
      <w:r w:rsidR="00CE7D39">
        <w:rPr>
          <w:rFonts w:ascii="Arial" w:hAnsi="Arial" w:cs="Arial"/>
          <w:i w:val="0"/>
        </w:rPr>
        <w:t>d</w:t>
      </w:r>
      <w:r w:rsidR="00051094" w:rsidRPr="009870DD">
        <w:rPr>
          <w:rFonts w:ascii="Arial" w:hAnsi="Arial" w:cs="Arial"/>
          <w:i w:val="0"/>
        </w:rPr>
        <w:t xml:space="preserve">evelopment and </w:t>
      </w:r>
      <w:r w:rsidR="00C57086" w:rsidRPr="009870DD">
        <w:rPr>
          <w:rFonts w:ascii="Arial" w:hAnsi="Arial" w:cs="Arial"/>
          <w:i w:val="0"/>
        </w:rPr>
        <w:t>implementation</w:t>
      </w:r>
      <w:r w:rsidR="00051094" w:rsidRPr="009870DD">
        <w:rPr>
          <w:rFonts w:ascii="Arial" w:hAnsi="Arial" w:cs="Arial"/>
          <w:i w:val="0"/>
        </w:rPr>
        <w:t xml:space="preserve"> of </w:t>
      </w:r>
      <w:r w:rsidR="007B7BB1">
        <w:rPr>
          <w:rFonts w:ascii="Arial" w:hAnsi="Arial" w:cs="Arial"/>
          <w:i w:val="0"/>
        </w:rPr>
        <w:t xml:space="preserve">appropriate </w:t>
      </w:r>
      <w:r w:rsidR="00051094" w:rsidRPr="009870DD">
        <w:rPr>
          <w:rFonts w:ascii="Arial" w:hAnsi="Arial" w:cs="Arial"/>
          <w:i w:val="0"/>
        </w:rPr>
        <w:t>adaptation response options</w:t>
      </w:r>
      <w:r w:rsidR="007B7BB1">
        <w:rPr>
          <w:rFonts w:ascii="Arial" w:hAnsi="Arial" w:cs="Arial"/>
          <w:i w:val="0"/>
        </w:rPr>
        <w:t xml:space="preserve"> </w:t>
      </w:r>
      <w:r w:rsidR="000B1AFA">
        <w:rPr>
          <w:rFonts w:ascii="Arial" w:hAnsi="Arial" w:cs="Arial"/>
          <w:i w:val="0"/>
        </w:rPr>
        <w:t>that</w:t>
      </w:r>
      <w:r w:rsidR="00051094" w:rsidRPr="009870DD">
        <w:rPr>
          <w:rFonts w:ascii="Arial" w:hAnsi="Arial" w:cs="Arial"/>
          <w:i w:val="0"/>
        </w:rPr>
        <w:t xml:space="preserve"> reduce the risk</w:t>
      </w:r>
      <w:r w:rsidR="00A6634C">
        <w:rPr>
          <w:rFonts w:ascii="Arial" w:hAnsi="Arial" w:cs="Arial"/>
          <w:i w:val="0"/>
        </w:rPr>
        <w:t xml:space="preserve">s to food </w:t>
      </w:r>
      <w:r w:rsidR="0008096D">
        <w:rPr>
          <w:rFonts w:ascii="Arial" w:hAnsi="Arial" w:cs="Arial"/>
          <w:i w:val="0"/>
        </w:rPr>
        <w:t>production and</w:t>
      </w:r>
      <w:r w:rsidR="00051094" w:rsidRPr="009870DD">
        <w:rPr>
          <w:rFonts w:ascii="Arial" w:hAnsi="Arial" w:cs="Arial"/>
          <w:i w:val="0"/>
        </w:rPr>
        <w:t xml:space="preserve"> agricultural ecosystems</w:t>
      </w:r>
    </w:p>
    <w:p w:rsidR="00E9591A" w:rsidRDefault="00E01E73" w:rsidP="00E24F07">
      <w:pPr>
        <w:ind w:left="1695" w:hanging="1695"/>
        <w:rPr>
          <w:rFonts w:ascii="Arial" w:hAnsi="Arial" w:cs="Arial"/>
          <w:i w:val="0"/>
        </w:rPr>
      </w:pPr>
      <w:r>
        <w:rPr>
          <w:rFonts w:ascii="Arial" w:hAnsi="Arial" w:cs="Arial"/>
          <w:i w:val="0"/>
        </w:rPr>
        <w:t xml:space="preserve">Objective </w:t>
      </w:r>
      <w:r w:rsidR="00CE7D39">
        <w:rPr>
          <w:rFonts w:ascii="Arial" w:hAnsi="Arial" w:cs="Arial"/>
          <w:i w:val="0"/>
        </w:rPr>
        <w:t>3</w:t>
      </w:r>
      <w:r>
        <w:rPr>
          <w:rFonts w:ascii="Arial" w:hAnsi="Arial" w:cs="Arial"/>
          <w:i w:val="0"/>
        </w:rPr>
        <w:t>:</w:t>
      </w:r>
      <w:r>
        <w:rPr>
          <w:rFonts w:ascii="Arial" w:hAnsi="Arial" w:cs="Arial"/>
          <w:i w:val="0"/>
        </w:rPr>
        <w:tab/>
      </w:r>
      <w:r w:rsidR="00CE7D39" w:rsidRPr="00E9591A">
        <w:rPr>
          <w:rFonts w:ascii="Arial" w:hAnsi="Arial" w:cs="Arial"/>
          <w:b/>
          <w:i w:val="0"/>
        </w:rPr>
        <w:t>Improved i</w:t>
      </w:r>
      <w:r w:rsidR="006C3A8E" w:rsidRPr="00E9591A">
        <w:rPr>
          <w:rFonts w:ascii="Arial" w:hAnsi="Arial" w:cs="Arial"/>
          <w:b/>
          <w:i w:val="0"/>
        </w:rPr>
        <w:t>ntegration</w:t>
      </w:r>
      <w:r w:rsidR="00CF792E" w:rsidRPr="00E9591A">
        <w:rPr>
          <w:rFonts w:ascii="Arial" w:hAnsi="Arial" w:cs="Arial"/>
          <w:b/>
          <w:i w:val="0"/>
        </w:rPr>
        <w:t xml:space="preserve"> </w:t>
      </w:r>
      <w:r w:rsidR="006C3A8E" w:rsidRPr="00E9591A">
        <w:rPr>
          <w:rFonts w:ascii="Arial" w:hAnsi="Arial" w:cs="Arial"/>
          <w:b/>
          <w:i w:val="0"/>
        </w:rPr>
        <w:t xml:space="preserve">of </w:t>
      </w:r>
      <w:r w:rsidR="00910FFE">
        <w:rPr>
          <w:rFonts w:ascii="Arial" w:hAnsi="Arial" w:cs="Arial"/>
          <w:b/>
          <w:i w:val="0"/>
        </w:rPr>
        <w:t xml:space="preserve">successful </w:t>
      </w:r>
      <w:r w:rsidR="006C3A8E" w:rsidRPr="00E9591A">
        <w:rPr>
          <w:rFonts w:ascii="Arial" w:hAnsi="Arial" w:cs="Arial"/>
          <w:b/>
          <w:i w:val="0"/>
        </w:rPr>
        <w:t xml:space="preserve">approaches </w:t>
      </w:r>
      <w:r w:rsidR="00E9591A" w:rsidRPr="00E9591A">
        <w:rPr>
          <w:rFonts w:ascii="Arial" w:hAnsi="Arial" w:cs="Arial"/>
          <w:b/>
          <w:i w:val="0"/>
        </w:rPr>
        <w:t>into national and sector climate change adaptation strategies</w:t>
      </w:r>
    </w:p>
    <w:p w:rsidR="00E24F07" w:rsidRPr="009870DD" w:rsidRDefault="00A62BAF" w:rsidP="00E9591A">
      <w:pPr>
        <w:numPr>
          <w:ilvl w:val="0"/>
          <w:numId w:val="12"/>
        </w:numPr>
        <w:rPr>
          <w:rFonts w:ascii="Arial" w:hAnsi="Arial" w:cs="Arial"/>
          <w:i w:val="0"/>
        </w:rPr>
      </w:pPr>
      <w:r>
        <w:rPr>
          <w:rFonts w:ascii="Arial" w:hAnsi="Arial" w:cs="Arial"/>
          <w:i w:val="0"/>
        </w:rPr>
        <w:t xml:space="preserve">Achieved </w:t>
      </w:r>
      <w:r w:rsidR="00647528">
        <w:rPr>
          <w:rFonts w:ascii="Arial" w:hAnsi="Arial" w:cs="Arial"/>
          <w:i w:val="0"/>
        </w:rPr>
        <w:t>t</w:t>
      </w:r>
      <w:r w:rsidR="00E9591A">
        <w:rPr>
          <w:rFonts w:ascii="Arial" w:hAnsi="Arial" w:cs="Arial"/>
          <w:i w:val="0"/>
        </w:rPr>
        <w:t>hrough</w:t>
      </w:r>
      <w:r w:rsidR="003C4C8F">
        <w:rPr>
          <w:rFonts w:ascii="Arial" w:hAnsi="Arial" w:cs="Arial"/>
          <w:i w:val="0"/>
        </w:rPr>
        <w:t>:</w:t>
      </w:r>
      <w:r w:rsidR="00E9591A">
        <w:rPr>
          <w:rFonts w:ascii="Arial" w:hAnsi="Arial" w:cs="Arial"/>
          <w:i w:val="0"/>
        </w:rPr>
        <w:t xml:space="preserve"> </w:t>
      </w:r>
      <w:r>
        <w:rPr>
          <w:rFonts w:ascii="Arial" w:hAnsi="Arial" w:cs="Arial"/>
          <w:i w:val="0"/>
        </w:rPr>
        <w:t>engaging</w:t>
      </w:r>
      <w:r w:rsidR="00E9591A">
        <w:rPr>
          <w:rFonts w:ascii="Arial" w:hAnsi="Arial" w:cs="Arial"/>
          <w:i w:val="0"/>
        </w:rPr>
        <w:t xml:space="preserve"> </w:t>
      </w:r>
      <w:r w:rsidR="00647528">
        <w:rPr>
          <w:rFonts w:ascii="Arial" w:hAnsi="Arial" w:cs="Arial"/>
          <w:i w:val="0"/>
        </w:rPr>
        <w:t xml:space="preserve">national </w:t>
      </w:r>
      <w:r w:rsidR="000B1AFA">
        <w:rPr>
          <w:rFonts w:ascii="Arial" w:hAnsi="Arial" w:cs="Arial"/>
          <w:i w:val="0"/>
        </w:rPr>
        <w:t xml:space="preserve">and local </w:t>
      </w:r>
      <w:r w:rsidR="00E9591A">
        <w:rPr>
          <w:rFonts w:ascii="Arial" w:hAnsi="Arial" w:cs="Arial"/>
          <w:i w:val="0"/>
        </w:rPr>
        <w:t>counterparts in</w:t>
      </w:r>
      <w:r w:rsidR="00647528">
        <w:rPr>
          <w:rFonts w:ascii="Arial" w:hAnsi="Arial" w:cs="Arial"/>
          <w:i w:val="0"/>
        </w:rPr>
        <w:t xml:space="preserve"> project activities, providing training and </w:t>
      </w:r>
      <w:r w:rsidR="000B1AFA">
        <w:rPr>
          <w:rFonts w:ascii="Arial" w:hAnsi="Arial" w:cs="Arial"/>
          <w:i w:val="0"/>
        </w:rPr>
        <w:t xml:space="preserve">technical support </w:t>
      </w:r>
      <w:r>
        <w:rPr>
          <w:rFonts w:ascii="Arial" w:hAnsi="Arial" w:cs="Arial"/>
          <w:i w:val="0"/>
        </w:rPr>
        <w:t>the</w:t>
      </w:r>
      <w:r w:rsidR="000B1AFA">
        <w:rPr>
          <w:rFonts w:ascii="Arial" w:hAnsi="Arial" w:cs="Arial"/>
          <w:i w:val="0"/>
        </w:rPr>
        <w:t xml:space="preserve"> integrat</w:t>
      </w:r>
      <w:r>
        <w:rPr>
          <w:rFonts w:ascii="Arial" w:hAnsi="Arial" w:cs="Arial"/>
          <w:i w:val="0"/>
        </w:rPr>
        <w:t>ion</w:t>
      </w:r>
      <w:r w:rsidR="000B1AFA">
        <w:rPr>
          <w:rFonts w:ascii="Arial" w:hAnsi="Arial" w:cs="Arial"/>
          <w:i w:val="0"/>
        </w:rPr>
        <w:t xml:space="preserve"> </w:t>
      </w:r>
      <w:r>
        <w:rPr>
          <w:rFonts w:ascii="Arial" w:hAnsi="Arial" w:cs="Arial"/>
          <w:i w:val="0"/>
        </w:rPr>
        <w:t xml:space="preserve">of </w:t>
      </w:r>
      <w:r w:rsidR="000B1AFA">
        <w:rPr>
          <w:rFonts w:ascii="Arial" w:hAnsi="Arial" w:cs="Arial"/>
          <w:i w:val="0"/>
        </w:rPr>
        <w:t xml:space="preserve">successful approaches into sector wide and national adaptation strategies and programmes; </w:t>
      </w:r>
      <w:r>
        <w:rPr>
          <w:rFonts w:ascii="Arial" w:hAnsi="Arial" w:cs="Arial"/>
          <w:i w:val="0"/>
        </w:rPr>
        <w:t>the development of</w:t>
      </w:r>
      <w:r w:rsidR="000B1AFA">
        <w:rPr>
          <w:rFonts w:ascii="Arial" w:hAnsi="Arial" w:cs="Arial"/>
          <w:i w:val="0"/>
        </w:rPr>
        <w:t xml:space="preserve"> national capacity to utilise GIS systems to support adaptation decision making.  </w:t>
      </w:r>
    </w:p>
    <w:p w:rsidR="00051094" w:rsidRPr="009870DD" w:rsidRDefault="00051094" w:rsidP="00AD4658">
      <w:pPr>
        <w:jc w:val="both"/>
        <w:rPr>
          <w:rFonts w:ascii="Arial" w:hAnsi="Arial" w:cs="Arial"/>
          <w:i w:val="0"/>
        </w:rPr>
      </w:pPr>
    </w:p>
    <w:p w:rsidR="000A0482" w:rsidRPr="009870DD" w:rsidRDefault="00051094" w:rsidP="00D42904">
      <w:pPr>
        <w:jc w:val="both"/>
        <w:outlineLvl w:val="0"/>
        <w:rPr>
          <w:rFonts w:ascii="Arial" w:hAnsi="Arial" w:cs="Arial"/>
          <w:b/>
          <w:i w:val="0"/>
          <w:lang w:val="en-US"/>
        </w:rPr>
      </w:pPr>
      <w:r w:rsidRPr="009870DD">
        <w:rPr>
          <w:rFonts w:ascii="Arial" w:hAnsi="Arial" w:cs="Arial"/>
          <w:b/>
          <w:i w:val="0"/>
          <w:lang w:val="en-US"/>
        </w:rPr>
        <w:t>3</w:t>
      </w:r>
      <w:r w:rsidR="002963E8" w:rsidRPr="009870DD">
        <w:rPr>
          <w:rFonts w:ascii="Arial" w:hAnsi="Arial" w:cs="Arial"/>
          <w:b/>
          <w:i w:val="0"/>
          <w:lang w:val="en-US"/>
        </w:rPr>
        <w:t xml:space="preserve"> </w:t>
      </w:r>
      <w:r w:rsidR="00981E6C" w:rsidRPr="009870DD">
        <w:rPr>
          <w:rFonts w:ascii="Arial" w:hAnsi="Arial" w:cs="Arial"/>
          <w:b/>
          <w:i w:val="0"/>
          <w:lang w:val="en-US"/>
        </w:rPr>
        <w:t xml:space="preserve">Technical </w:t>
      </w:r>
      <w:proofErr w:type="gramStart"/>
      <w:r w:rsidR="004A69E8">
        <w:rPr>
          <w:rFonts w:ascii="Arial" w:hAnsi="Arial" w:cs="Arial"/>
          <w:b/>
          <w:i w:val="0"/>
          <w:lang w:val="en-US"/>
        </w:rPr>
        <w:t>Delivery</w:t>
      </w:r>
      <w:proofErr w:type="gramEnd"/>
      <w:r w:rsidR="004A69E8">
        <w:rPr>
          <w:rFonts w:ascii="Arial" w:hAnsi="Arial" w:cs="Arial"/>
          <w:b/>
          <w:i w:val="0"/>
          <w:lang w:val="en-US"/>
        </w:rPr>
        <w:t xml:space="preserve"> and A</w:t>
      </w:r>
      <w:r w:rsidR="00981E6C" w:rsidRPr="009870DD">
        <w:rPr>
          <w:rFonts w:ascii="Arial" w:hAnsi="Arial" w:cs="Arial"/>
          <w:b/>
          <w:i w:val="0"/>
          <w:lang w:val="en-US"/>
        </w:rPr>
        <w:t>pproach</w:t>
      </w:r>
    </w:p>
    <w:p w:rsidR="000A0482" w:rsidRPr="009870DD" w:rsidRDefault="000A0482" w:rsidP="00AD4658">
      <w:pPr>
        <w:jc w:val="both"/>
        <w:rPr>
          <w:rFonts w:ascii="Arial" w:hAnsi="Arial" w:cs="Arial"/>
          <w:i w:val="0"/>
          <w:lang w:val="en-US"/>
        </w:rPr>
      </w:pPr>
    </w:p>
    <w:p w:rsidR="004A69E8" w:rsidRDefault="00981E6C" w:rsidP="00AD4658">
      <w:pPr>
        <w:jc w:val="both"/>
        <w:rPr>
          <w:rFonts w:ascii="Arial" w:hAnsi="Arial" w:cs="Arial"/>
          <w:i w:val="0"/>
          <w:color w:val="000000"/>
          <w:lang w:val="en-AU"/>
        </w:rPr>
      </w:pPr>
      <w:r w:rsidRPr="009870DD">
        <w:rPr>
          <w:rFonts w:ascii="Arial" w:hAnsi="Arial" w:cs="Arial"/>
          <w:i w:val="0"/>
        </w:rPr>
        <w:t>The project</w:t>
      </w:r>
      <w:r w:rsidR="00B978E3">
        <w:rPr>
          <w:rFonts w:ascii="Arial" w:hAnsi="Arial" w:cs="Arial"/>
          <w:i w:val="0"/>
        </w:rPr>
        <w:t xml:space="preserve">, </w:t>
      </w:r>
      <w:r w:rsidR="00E24F07">
        <w:rPr>
          <w:rFonts w:ascii="Arial" w:hAnsi="Arial" w:cs="Arial"/>
          <w:i w:val="0"/>
        </w:rPr>
        <w:t>over a</w:t>
      </w:r>
      <w:r w:rsidRPr="009870DD">
        <w:rPr>
          <w:rFonts w:ascii="Arial" w:hAnsi="Arial" w:cs="Arial"/>
          <w:i w:val="0"/>
        </w:rPr>
        <w:t xml:space="preserve"> 36</w:t>
      </w:r>
      <w:r w:rsidR="00DB6A26">
        <w:rPr>
          <w:rFonts w:ascii="Arial" w:hAnsi="Arial" w:cs="Arial"/>
          <w:i w:val="0"/>
        </w:rPr>
        <w:t>-</w:t>
      </w:r>
      <w:r w:rsidRPr="009870DD">
        <w:rPr>
          <w:rFonts w:ascii="Arial" w:hAnsi="Arial" w:cs="Arial"/>
          <w:i w:val="0"/>
        </w:rPr>
        <w:t>month</w:t>
      </w:r>
      <w:r w:rsidR="00E24F07">
        <w:rPr>
          <w:rFonts w:ascii="Arial" w:hAnsi="Arial" w:cs="Arial"/>
          <w:i w:val="0"/>
        </w:rPr>
        <w:t xml:space="preserve"> period</w:t>
      </w:r>
      <w:r w:rsidR="00044B0E">
        <w:rPr>
          <w:rFonts w:ascii="Arial" w:hAnsi="Arial" w:cs="Arial"/>
          <w:i w:val="0"/>
        </w:rPr>
        <w:t>,</w:t>
      </w:r>
      <w:r w:rsidR="00051094" w:rsidRPr="009870DD">
        <w:rPr>
          <w:rFonts w:ascii="Arial" w:hAnsi="Arial" w:cs="Arial"/>
          <w:i w:val="0"/>
          <w:lang w:val="en-US"/>
        </w:rPr>
        <w:t xml:space="preserve"> will identify and </w:t>
      </w:r>
      <w:r w:rsidR="00B978E3">
        <w:rPr>
          <w:rFonts w:ascii="Arial" w:hAnsi="Arial" w:cs="Arial"/>
          <w:i w:val="0"/>
          <w:lang w:val="en-US"/>
        </w:rPr>
        <w:t>implement</w:t>
      </w:r>
      <w:r w:rsidR="002410ED" w:rsidRPr="009870DD">
        <w:rPr>
          <w:rFonts w:ascii="Arial" w:hAnsi="Arial" w:cs="Arial"/>
          <w:i w:val="0"/>
          <w:color w:val="000000"/>
          <w:lang w:val="en-AU"/>
        </w:rPr>
        <w:t xml:space="preserve"> </w:t>
      </w:r>
      <w:r w:rsidR="00C563AB" w:rsidRPr="009870DD">
        <w:rPr>
          <w:rFonts w:ascii="Arial" w:hAnsi="Arial" w:cs="Arial"/>
          <w:i w:val="0"/>
          <w:color w:val="000000"/>
          <w:lang w:val="en-AU"/>
        </w:rPr>
        <w:t xml:space="preserve">integrated </w:t>
      </w:r>
      <w:r w:rsidR="00C57086" w:rsidRPr="009870DD">
        <w:rPr>
          <w:rFonts w:ascii="Arial" w:hAnsi="Arial" w:cs="Arial"/>
          <w:i w:val="0"/>
          <w:color w:val="000000"/>
          <w:lang w:val="en-AU"/>
        </w:rPr>
        <w:t>agricultural</w:t>
      </w:r>
      <w:r w:rsidR="0022143E" w:rsidRPr="009870DD">
        <w:rPr>
          <w:rFonts w:ascii="Arial" w:hAnsi="Arial" w:cs="Arial"/>
          <w:i w:val="0"/>
          <w:color w:val="000000"/>
          <w:lang w:val="en-AU"/>
        </w:rPr>
        <w:t xml:space="preserve"> system</w:t>
      </w:r>
      <w:r w:rsidR="001501F2">
        <w:rPr>
          <w:rFonts w:ascii="Arial" w:hAnsi="Arial" w:cs="Arial"/>
          <w:i w:val="0"/>
          <w:color w:val="000000"/>
          <w:lang w:val="en-AU"/>
        </w:rPr>
        <w:t xml:space="preserve"> management approaches that increase</w:t>
      </w:r>
      <w:r w:rsidR="004C6D01" w:rsidRPr="009870DD">
        <w:rPr>
          <w:rFonts w:ascii="Arial" w:hAnsi="Arial" w:cs="Arial"/>
          <w:i w:val="0"/>
          <w:color w:val="000000"/>
          <w:lang w:val="en-AU"/>
        </w:rPr>
        <w:t xml:space="preserve"> </w:t>
      </w:r>
      <w:r w:rsidR="00C57086" w:rsidRPr="009870DD">
        <w:rPr>
          <w:rFonts w:ascii="Arial" w:hAnsi="Arial" w:cs="Arial"/>
          <w:i w:val="0"/>
          <w:color w:val="000000"/>
          <w:lang w:val="en-AU"/>
        </w:rPr>
        <w:t>climate</w:t>
      </w:r>
      <w:r w:rsidR="00051094" w:rsidRPr="009870DD">
        <w:rPr>
          <w:rFonts w:ascii="Arial" w:hAnsi="Arial" w:cs="Arial"/>
          <w:i w:val="0"/>
          <w:color w:val="000000"/>
          <w:lang w:val="en-AU"/>
        </w:rPr>
        <w:t xml:space="preserve"> </w:t>
      </w:r>
      <w:r w:rsidR="001501F2">
        <w:rPr>
          <w:rFonts w:ascii="Arial" w:hAnsi="Arial" w:cs="Arial"/>
          <w:i w:val="0"/>
          <w:color w:val="000000"/>
          <w:lang w:val="en-AU"/>
        </w:rPr>
        <w:t>resilience</w:t>
      </w:r>
      <w:r w:rsidR="00051094" w:rsidRPr="009870DD">
        <w:rPr>
          <w:rFonts w:ascii="Arial" w:hAnsi="Arial" w:cs="Arial"/>
          <w:i w:val="0"/>
          <w:color w:val="000000"/>
          <w:lang w:val="en-AU"/>
        </w:rPr>
        <w:t xml:space="preserve">. The systems will be </w:t>
      </w:r>
      <w:r w:rsidR="004C6D01" w:rsidRPr="009870DD">
        <w:rPr>
          <w:rFonts w:ascii="Arial" w:hAnsi="Arial" w:cs="Arial"/>
          <w:i w:val="0"/>
          <w:color w:val="000000"/>
          <w:lang w:val="en-AU"/>
        </w:rPr>
        <w:t xml:space="preserve">based on assessments of the robustness of </w:t>
      </w:r>
      <w:r w:rsidR="00051094" w:rsidRPr="009870DD">
        <w:rPr>
          <w:rFonts w:ascii="Arial" w:hAnsi="Arial" w:cs="Arial"/>
          <w:i w:val="0"/>
          <w:color w:val="000000"/>
          <w:lang w:val="en-AU"/>
        </w:rPr>
        <w:t xml:space="preserve">existing production </w:t>
      </w:r>
      <w:r w:rsidR="004C6D01" w:rsidRPr="009870DD">
        <w:rPr>
          <w:rFonts w:ascii="Arial" w:hAnsi="Arial" w:cs="Arial"/>
          <w:i w:val="0"/>
          <w:color w:val="000000"/>
          <w:lang w:val="en-AU"/>
        </w:rPr>
        <w:t>systems</w:t>
      </w:r>
      <w:r w:rsidR="00051094" w:rsidRPr="009870DD">
        <w:rPr>
          <w:rFonts w:ascii="Arial" w:hAnsi="Arial" w:cs="Arial"/>
          <w:i w:val="0"/>
          <w:color w:val="000000"/>
          <w:lang w:val="en-AU"/>
        </w:rPr>
        <w:t xml:space="preserve"> and practices and climate change </w:t>
      </w:r>
      <w:r w:rsidR="00C57086" w:rsidRPr="009870DD">
        <w:rPr>
          <w:rFonts w:ascii="Arial" w:hAnsi="Arial" w:cs="Arial"/>
          <w:i w:val="0"/>
          <w:color w:val="000000"/>
          <w:lang w:val="en-AU"/>
        </w:rPr>
        <w:t>threats</w:t>
      </w:r>
      <w:r w:rsidR="004C6D01" w:rsidRPr="009870DD">
        <w:rPr>
          <w:rFonts w:ascii="Arial" w:hAnsi="Arial" w:cs="Arial"/>
          <w:i w:val="0"/>
          <w:color w:val="000000"/>
          <w:lang w:val="en-AU"/>
        </w:rPr>
        <w:t xml:space="preserve"> at selected sites </w:t>
      </w:r>
      <w:r w:rsidR="00E9591A">
        <w:rPr>
          <w:rFonts w:ascii="Arial" w:hAnsi="Arial" w:cs="Arial"/>
          <w:i w:val="0"/>
          <w:color w:val="000000"/>
          <w:lang w:val="en-AU"/>
        </w:rPr>
        <w:t>in each participating country, potentially targeting those areas where food insecurity is an</w:t>
      </w:r>
      <w:r w:rsidR="001501F2">
        <w:rPr>
          <w:rFonts w:ascii="Arial" w:hAnsi="Arial" w:cs="Arial"/>
          <w:i w:val="0"/>
          <w:color w:val="000000"/>
          <w:lang w:val="en-AU"/>
        </w:rPr>
        <w:t xml:space="preserve"> important issue</w:t>
      </w:r>
      <w:r w:rsidR="004C6D01" w:rsidRPr="009870DD">
        <w:rPr>
          <w:rFonts w:ascii="Arial" w:hAnsi="Arial" w:cs="Arial"/>
          <w:i w:val="0"/>
          <w:color w:val="000000"/>
          <w:lang w:val="en-AU"/>
        </w:rPr>
        <w:t>.</w:t>
      </w:r>
      <w:r w:rsidR="004A69E8">
        <w:rPr>
          <w:rFonts w:ascii="Arial" w:hAnsi="Arial" w:cs="Arial"/>
          <w:i w:val="0"/>
          <w:color w:val="000000"/>
          <w:lang w:val="en-AU"/>
        </w:rPr>
        <w:t xml:space="preserve"> </w:t>
      </w:r>
    </w:p>
    <w:p w:rsidR="004A69E8" w:rsidRDefault="004A69E8" w:rsidP="00AD4658">
      <w:pPr>
        <w:jc w:val="both"/>
        <w:rPr>
          <w:rFonts w:ascii="Arial" w:hAnsi="Arial" w:cs="Arial"/>
          <w:i w:val="0"/>
          <w:color w:val="000000"/>
          <w:lang w:val="en-AU"/>
        </w:rPr>
      </w:pPr>
    </w:p>
    <w:p w:rsidR="00DB6A26" w:rsidRDefault="004A69E8" w:rsidP="00AD4658">
      <w:pPr>
        <w:jc w:val="both"/>
        <w:rPr>
          <w:rFonts w:ascii="Arial" w:hAnsi="Arial" w:cs="Arial"/>
          <w:i w:val="0"/>
          <w:color w:val="000000"/>
          <w:lang w:val="en-AU"/>
        </w:rPr>
      </w:pPr>
      <w:r>
        <w:rPr>
          <w:rFonts w:ascii="Arial" w:hAnsi="Arial" w:cs="Arial"/>
          <w:i w:val="0"/>
          <w:color w:val="000000"/>
          <w:lang w:val="en-AU"/>
        </w:rPr>
        <w:t>The project will be delivered by a multi-disciplinary team of skill</w:t>
      </w:r>
      <w:r w:rsidR="0098375E">
        <w:rPr>
          <w:rFonts w:ascii="Arial" w:hAnsi="Arial" w:cs="Arial"/>
          <w:i w:val="0"/>
          <w:color w:val="000000"/>
          <w:lang w:val="en-AU"/>
        </w:rPr>
        <w:t>ed</w:t>
      </w:r>
      <w:r>
        <w:rPr>
          <w:rFonts w:ascii="Arial" w:hAnsi="Arial" w:cs="Arial"/>
          <w:i w:val="0"/>
          <w:color w:val="000000"/>
          <w:lang w:val="en-AU"/>
        </w:rPr>
        <w:t xml:space="preserve"> professional</w:t>
      </w:r>
      <w:r w:rsidR="0098375E">
        <w:rPr>
          <w:rFonts w:ascii="Arial" w:hAnsi="Arial" w:cs="Arial"/>
          <w:i w:val="0"/>
          <w:color w:val="000000"/>
          <w:lang w:val="en-AU"/>
        </w:rPr>
        <w:t xml:space="preserve"> specialists and</w:t>
      </w:r>
      <w:r>
        <w:rPr>
          <w:rFonts w:ascii="Arial" w:hAnsi="Arial" w:cs="Arial"/>
          <w:i w:val="0"/>
          <w:color w:val="000000"/>
          <w:lang w:val="en-AU"/>
        </w:rPr>
        <w:t xml:space="preserve"> technical support staff within the SPC</w:t>
      </w:r>
      <w:r w:rsidR="00E9591A">
        <w:rPr>
          <w:rFonts w:ascii="Arial" w:hAnsi="Arial" w:cs="Arial"/>
          <w:i w:val="0"/>
          <w:color w:val="000000"/>
          <w:lang w:val="en-AU"/>
        </w:rPr>
        <w:t>, in conjunction with</w:t>
      </w:r>
      <w:r>
        <w:rPr>
          <w:rFonts w:ascii="Arial" w:hAnsi="Arial" w:cs="Arial"/>
          <w:i w:val="0"/>
          <w:color w:val="000000"/>
          <w:lang w:val="en-AU"/>
        </w:rPr>
        <w:t xml:space="preserve"> stakeholders from national governments, non government and the private sector.</w:t>
      </w:r>
      <w:r w:rsidR="00A22B4E">
        <w:rPr>
          <w:rFonts w:ascii="Arial" w:hAnsi="Arial" w:cs="Arial"/>
          <w:i w:val="0"/>
          <w:color w:val="000000"/>
          <w:lang w:val="en-AU"/>
        </w:rPr>
        <w:t xml:space="preserve"> </w:t>
      </w:r>
      <w:r>
        <w:rPr>
          <w:rFonts w:ascii="Arial" w:hAnsi="Arial" w:cs="Arial"/>
          <w:i w:val="0"/>
          <w:color w:val="000000"/>
          <w:lang w:val="en-AU"/>
        </w:rPr>
        <w:t>A key project outcome</w:t>
      </w:r>
      <w:r w:rsidR="003C3F70">
        <w:rPr>
          <w:rFonts w:ascii="Arial" w:hAnsi="Arial" w:cs="Arial"/>
          <w:i w:val="0"/>
          <w:color w:val="000000"/>
          <w:lang w:val="en-AU"/>
        </w:rPr>
        <w:t xml:space="preserve"> will be the </w:t>
      </w:r>
      <w:r w:rsidR="003C3F70">
        <w:rPr>
          <w:rFonts w:ascii="Arial" w:hAnsi="Arial" w:cs="Arial"/>
          <w:i w:val="0"/>
          <w:color w:val="000000"/>
          <w:lang w:val="en-AU"/>
        </w:rPr>
        <w:lastRenderedPageBreak/>
        <w:t>development</w:t>
      </w:r>
      <w:r>
        <w:rPr>
          <w:rFonts w:ascii="Arial" w:hAnsi="Arial" w:cs="Arial"/>
          <w:i w:val="0"/>
          <w:color w:val="000000"/>
          <w:lang w:val="en-AU"/>
        </w:rPr>
        <w:t xml:space="preserve"> </w:t>
      </w:r>
      <w:r w:rsidR="003C3F70">
        <w:rPr>
          <w:rFonts w:ascii="Arial" w:hAnsi="Arial" w:cs="Arial"/>
          <w:i w:val="0"/>
          <w:color w:val="000000"/>
          <w:lang w:val="en-AU"/>
        </w:rPr>
        <w:t>of</w:t>
      </w:r>
      <w:r>
        <w:rPr>
          <w:rFonts w:ascii="Arial" w:hAnsi="Arial" w:cs="Arial"/>
          <w:i w:val="0"/>
          <w:color w:val="000000"/>
          <w:lang w:val="en-AU"/>
        </w:rPr>
        <w:t xml:space="preserve"> human skills capacity </w:t>
      </w:r>
      <w:r w:rsidR="003C3F70">
        <w:rPr>
          <w:rFonts w:ascii="Arial" w:hAnsi="Arial" w:cs="Arial"/>
          <w:i w:val="0"/>
          <w:color w:val="000000"/>
          <w:lang w:val="en-AU"/>
        </w:rPr>
        <w:t xml:space="preserve">at the national and farm level, supported by SPC technical specialists at the regional level, </w:t>
      </w:r>
      <w:r>
        <w:rPr>
          <w:rFonts w:ascii="Arial" w:hAnsi="Arial" w:cs="Arial"/>
          <w:i w:val="0"/>
          <w:color w:val="000000"/>
          <w:lang w:val="en-AU"/>
        </w:rPr>
        <w:t>thereby contribut</w:t>
      </w:r>
      <w:r w:rsidR="003C3F70">
        <w:rPr>
          <w:rFonts w:ascii="Arial" w:hAnsi="Arial" w:cs="Arial"/>
          <w:i w:val="0"/>
          <w:color w:val="000000"/>
          <w:lang w:val="en-AU"/>
        </w:rPr>
        <w:t>ing</w:t>
      </w:r>
      <w:r>
        <w:rPr>
          <w:rFonts w:ascii="Arial" w:hAnsi="Arial" w:cs="Arial"/>
          <w:i w:val="0"/>
          <w:color w:val="000000"/>
          <w:lang w:val="en-AU"/>
        </w:rPr>
        <w:t xml:space="preserve"> to sustainability</w:t>
      </w:r>
      <w:r w:rsidR="003C3F70">
        <w:rPr>
          <w:rFonts w:ascii="Arial" w:hAnsi="Arial" w:cs="Arial"/>
          <w:i w:val="0"/>
          <w:color w:val="000000"/>
          <w:lang w:val="en-AU"/>
        </w:rPr>
        <w:t xml:space="preserve"> after the completion of the project.</w:t>
      </w:r>
    </w:p>
    <w:p w:rsidR="00DB6A26" w:rsidRPr="00DB6A26" w:rsidRDefault="00DB6A26" w:rsidP="00AD4658">
      <w:pPr>
        <w:jc w:val="both"/>
        <w:rPr>
          <w:rFonts w:ascii="Arial" w:hAnsi="Arial" w:cs="Arial"/>
          <w:i w:val="0"/>
          <w:color w:val="000000"/>
          <w:lang w:val="en-AU"/>
        </w:rPr>
      </w:pPr>
    </w:p>
    <w:p w:rsidR="00CF792E" w:rsidRDefault="002306EF" w:rsidP="00CF792E">
      <w:pPr>
        <w:jc w:val="both"/>
        <w:rPr>
          <w:rFonts w:ascii="Arial" w:hAnsi="Arial" w:cs="Arial"/>
          <w:i w:val="0"/>
        </w:rPr>
      </w:pPr>
      <w:r>
        <w:rPr>
          <w:rFonts w:ascii="Arial" w:hAnsi="Arial" w:cs="Arial"/>
          <w:i w:val="0"/>
        </w:rPr>
        <w:t>The</w:t>
      </w:r>
      <w:r w:rsidR="00CF792E">
        <w:rPr>
          <w:rFonts w:ascii="Arial" w:hAnsi="Arial" w:cs="Arial"/>
          <w:i w:val="0"/>
        </w:rPr>
        <w:t xml:space="preserve"> </w:t>
      </w:r>
      <w:r>
        <w:rPr>
          <w:rFonts w:ascii="Arial" w:hAnsi="Arial" w:cs="Arial"/>
          <w:i w:val="0"/>
        </w:rPr>
        <w:t xml:space="preserve">project </w:t>
      </w:r>
      <w:r w:rsidR="00CF792E">
        <w:rPr>
          <w:rFonts w:ascii="Arial" w:hAnsi="Arial" w:cs="Arial"/>
          <w:i w:val="0"/>
        </w:rPr>
        <w:t>t</w:t>
      </w:r>
      <w:r w:rsidR="00CF792E" w:rsidRPr="00705AD3">
        <w:rPr>
          <w:rFonts w:ascii="Arial" w:hAnsi="Arial" w:cs="Arial"/>
          <w:i w:val="0"/>
        </w:rPr>
        <w:t xml:space="preserve">arget countries </w:t>
      </w:r>
      <w:r>
        <w:rPr>
          <w:rFonts w:ascii="Arial" w:hAnsi="Arial" w:cs="Arial"/>
          <w:i w:val="0"/>
        </w:rPr>
        <w:t xml:space="preserve">provide a representative cross section of agricultural systems across the Pacific and include </w:t>
      </w:r>
      <w:r w:rsidR="00CF792E">
        <w:rPr>
          <w:rFonts w:ascii="Arial" w:hAnsi="Arial" w:cs="Arial"/>
          <w:i w:val="0"/>
        </w:rPr>
        <w:t xml:space="preserve">“high </w:t>
      </w:r>
      <w:r>
        <w:rPr>
          <w:rFonts w:ascii="Arial" w:hAnsi="Arial" w:cs="Arial"/>
          <w:i w:val="0"/>
        </w:rPr>
        <w:t xml:space="preserve">large </w:t>
      </w:r>
      <w:r w:rsidR="00CF792E">
        <w:rPr>
          <w:rFonts w:ascii="Arial" w:hAnsi="Arial" w:cs="Arial"/>
          <w:i w:val="0"/>
        </w:rPr>
        <w:t>island”</w:t>
      </w:r>
      <w:r>
        <w:rPr>
          <w:rFonts w:ascii="Arial" w:hAnsi="Arial" w:cs="Arial"/>
          <w:i w:val="0"/>
        </w:rPr>
        <w:t xml:space="preserve"> countries (</w:t>
      </w:r>
      <w:r w:rsidR="003C4C8F">
        <w:rPr>
          <w:rFonts w:ascii="Arial" w:hAnsi="Arial" w:cs="Arial"/>
          <w:i w:val="0"/>
        </w:rPr>
        <w:t xml:space="preserve">Fiji, </w:t>
      </w:r>
      <w:r>
        <w:rPr>
          <w:rFonts w:ascii="Arial" w:hAnsi="Arial" w:cs="Arial"/>
          <w:i w:val="0"/>
        </w:rPr>
        <w:t>Solomon Islands and Vanuatu), medium scale island systems (Tonga and Samoa)</w:t>
      </w:r>
      <w:r w:rsidR="00A22B4E">
        <w:rPr>
          <w:rFonts w:ascii="Arial" w:hAnsi="Arial" w:cs="Arial"/>
          <w:i w:val="0"/>
        </w:rPr>
        <w:t>,</w:t>
      </w:r>
      <w:r w:rsidR="00CF792E">
        <w:rPr>
          <w:rFonts w:ascii="Arial" w:hAnsi="Arial" w:cs="Arial"/>
          <w:i w:val="0"/>
        </w:rPr>
        <w:t xml:space="preserve"> and a</w:t>
      </w:r>
      <w:r>
        <w:rPr>
          <w:rFonts w:ascii="Arial" w:hAnsi="Arial" w:cs="Arial"/>
          <w:i w:val="0"/>
        </w:rPr>
        <w:t xml:space="preserve"> representative</w:t>
      </w:r>
      <w:r w:rsidR="00CF792E">
        <w:rPr>
          <w:rFonts w:ascii="Arial" w:hAnsi="Arial" w:cs="Arial"/>
          <w:i w:val="0"/>
        </w:rPr>
        <w:t xml:space="preserve"> “atoll island”</w:t>
      </w:r>
      <w:r>
        <w:rPr>
          <w:rFonts w:ascii="Arial" w:hAnsi="Arial" w:cs="Arial"/>
          <w:i w:val="0"/>
        </w:rPr>
        <w:t xml:space="preserve"> system (Kiribati)</w:t>
      </w:r>
      <w:r w:rsidR="00056804">
        <w:rPr>
          <w:rFonts w:ascii="Arial" w:hAnsi="Arial" w:cs="Arial"/>
          <w:i w:val="0"/>
        </w:rPr>
        <w:t>. S</w:t>
      </w:r>
      <w:r w:rsidR="00CF792E">
        <w:rPr>
          <w:rFonts w:ascii="Arial" w:hAnsi="Arial" w:cs="Arial"/>
          <w:i w:val="0"/>
        </w:rPr>
        <w:t xml:space="preserve">pecific project sites will be identified according to country </w:t>
      </w:r>
      <w:r w:rsidR="00A22B4E">
        <w:rPr>
          <w:rFonts w:ascii="Arial" w:hAnsi="Arial" w:cs="Arial"/>
          <w:i w:val="0"/>
        </w:rPr>
        <w:t>priorities</w:t>
      </w:r>
      <w:r w:rsidR="00CF792E">
        <w:rPr>
          <w:rFonts w:ascii="Arial" w:hAnsi="Arial" w:cs="Arial"/>
          <w:i w:val="0"/>
        </w:rPr>
        <w:t xml:space="preserve">. </w:t>
      </w:r>
      <w:r>
        <w:rPr>
          <w:rFonts w:ascii="Arial" w:hAnsi="Arial" w:cs="Arial"/>
          <w:i w:val="0"/>
        </w:rPr>
        <w:t xml:space="preserve">Resources are provided in the budget to </w:t>
      </w:r>
      <w:r w:rsidR="00A22B4E">
        <w:rPr>
          <w:rFonts w:ascii="Arial" w:hAnsi="Arial" w:cs="Arial"/>
          <w:i w:val="0"/>
        </w:rPr>
        <w:t>fund</w:t>
      </w:r>
      <w:r>
        <w:rPr>
          <w:rFonts w:ascii="Arial" w:hAnsi="Arial" w:cs="Arial"/>
          <w:i w:val="0"/>
        </w:rPr>
        <w:t xml:space="preserve"> locally engaged staff</w:t>
      </w:r>
      <w:r w:rsidR="00A22B4E">
        <w:rPr>
          <w:rFonts w:ascii="Arial" w:hAnsi="Arial" w:cs="Arial"/>
          <w:i w:val="0"/>
        </w:rPr>
        <w:t xml:space="preserve"> to manage </w:t>
      </w:r>
      <w:r>
        <w:rPr>
          <w:rFonts w:ascii="Arial" w:hAnsi="Arial" w:cs="Arial"/>
          <w:i w:val="0"/>
        </w:rPr>
        <w:t>in-country project coordination and implementation needs</w:t>
      </w:r>
      <w:r w:rsidR="00A22B4E">
        <w:rPr>
          <w:rFonts w:ascii="Arial" w:hAnsi="Arial" w:cs="Arial"/>
          <w:i w:val="0"/>
        </w:rPr>
        <w:t>.</w:t>
      </w:r>
    </w:p>
    <w:p w:rsidR="00CF792E" w:rsidRDefault="00CF792E" w:rsidP="00DB6A26">
      <w:pPr>
        <w:rPr>
          <w:rFonts w:ascii="Arial" w:hAnsi="Arial" w:cs="Arial"/>
          <w:i w:val="0"/>
        </w:rPr>
      </w:pPr>
    </w:p>
    <w:p w:rsidR="005F1F58" w:rsidRDefault="00DB6A26" w:rsidP="00DB6A26">
      <w:pPr>
        <w:rPr>
          <w:rFonts w:ascii="Arial" w:hAnsi="Arial" w:cs="Arial"/>
          <w:i w:val="0"/>
        </w:rPr>
      </w:pPr>
      <w:r w:rsidRPr="00DB6A26">
        <w:rPr>
          <w:rFonts w:ascii="Arial" w:hAnsi="Arial" w:cs="Arial"/>
          <w:i w:val="0"/>
        </w:rPr>
        <w:t xml:space="preserve">The project will provide quantitative </w:t>
      </w:r>
      <w:r w:rsidR="008C7DD9">
        <w:rPr>
          <w:rFonts w:ascii="Arial" w:hAnsi="Arial" w:cs="Arial"/>
          <w:i w:val="0"/>
        </w:rPr>
        <w:t>information</w:t>
      </w:r>
      <w:r w:rsidR="008C7DD9" w:rsidRPr="00DB6A26">
        <w:rPr>
          <w:rFonts w:ascii="Arial" w:hAnsi="Arial" w:cs="Arial"/>
          <w:i w:val="0"/>
        </w:rPr>
        <w:t xml:space="preserve"> </w:t>
      </w:r>
      <w:r w:rsidRPr="00DB6A26">
        <w:rPr>
          <w:rFonts w:ascii="Arial" w:hAnsi="Arial" w:cs="Arial"/>
          <w:i w:val="0"/>
        </w:rPr>
        <w:t>on the available food resources</w:t>
      </w:r>
      <w:r w:rsidR="0008096D">
        <w:rPr>
          <w:rFonts w:ascii="Arial" w:hAnsi="Arial" w:cs="Arial"/>
          <w:i w:val="0"/>
        </w:rPr>
        <w:t xml:space="preserve"> </w:t>
      </w:r>
      <w:r w:rsidR="008C7DD9">
        <w:rPr>
          <w:rFonts w:ascii="Arial" w:hAnsi="Arial" w:cs="Arial"/>
          <w:i w:val="0"/>
        </w:rPr>
        <w:t xml:space="preserve">in each target area </w:t>
      </w:r>
      <w:r w:rsidR="0008096D">
        <w:rPr>
          <w:rFonts w:ascii="Arial" w:hAnsi="Arial" w:cs="Arial"/>
          <w:i w:val="0"/>
        </w:rPr>
        <w:t xml:space="preserve">and </w:t>
      </w:r>
      <w:r w:rsidR="008C7DD9">
        <w:rPr>
          <w:rFonts w:ascii="Arial" w:hAnsi="Arial" w:cs="Arial"/>
          <w:i w:val="0"/>
        </w:rPr>
        <w:t xml:space="preserve">be </w:t>
      </w:r>
      <w:r w:rsidR="0008096D">
        <w:rPr>
          <w:rFonts w:ascii="Arial" w:hAnsi="Arial" w:cs="Arial"/>
          <w:i w:val="0"/>
        </w:rPr>
        <w:t xml:space="preserve">informed by </w:t>
      </w:r>
      <w:r w:rsidRPr="00DB6A26">
        <w:rPr>
          <w:rFonts w:ascii="Arial" w:hAnsi="Arial" w:cs="Arial"/>
          <w:i w:val="0"/>
        </w:rPr>
        <w:t>land cover</w:t>
      </w:r>
      <w:r w:rsidR="008C7DD9">
        <w:rPr>
          <w:rFonts w:ascii="Arial" w:hAnsi="Arial" w:cs="Arial"/>
          <w:i w:val="0"/>
        </w:rPr>
        <w:t>/land-use maps and other data sources</w:t>
      </w:r>
      <w:r w:rsidRPr="00DB6A26">
        <w:rPr>
          <w:rFonts w:ascii="Arial" w:hAnsi="Arial" w:cs="Arial"/>
          <w:i w:val="0"/>
        </w:rPr>
        <w:t xml:space="preserve">. </w:t>
      </w:r>
      <w:r w:rsidR="008C7DD9">
        <w:rPr>
          <w:rFonts w:ascii="Arial" w:hAnsi="Arial" w:cs="Arial"/>
          <w:i w:val="0"/>
        </w:rPr>
        <w:t>Future climate data for each country will be sourced from the most up-to-date climate change science information being made available through the Pacific Climate Change Science Programme</w:t>
      </w:r>
      <w:r w:rsidR="005F1F58">
        <w:rPr>
          <w:rFonts w:ascii="Arial" w:hAnsi="Arial" w:cs="Arial"/>
          <w:i w:val="0"/>
        </w:rPr>
        <w:t xml:space="preserve">. </w:t>
      </w:r>
    </w:p>
    <w:p w:rsidR="005F1F58" w:rsidRDefault="005F1F58" w:rsidP="00DB6A26">
      <w:pPr>
        <w:rPr>
          <w:rFonts w:ascii="Arial" w:hAnsi="Arial" w:cs="Arial"/>
          <w:i w:val="0"/>
        </w:rPr>
      </w:pPr>
    </w:p>
    <w:p w:rsidR="00DB6A26" w:rsidRPr="00DB6A26" w:rsidRDefault="00A22B4E" w:rsidP="00DB6A26">
      <w:pPr>
        <w:rPr>
          <w:rFonts w:ascii="Arial" w:hAnsi="Arial" w:cs="Arial"/>
          <w:i w:val="0"/>
        </w:rPr>
      </w:pPr>
      <w:r>
        <w:rPr>
          <w:rFonts w:ascii="Arial" w:hAnsi="Arial" w:cs="Arial"/>
          <w:i w:val="0"/>
        </w:rPr>
        <w:t>The</w:t>
      </w:r>
      <w:r w:rsidR="00C07F82">
        <w:rPr>
          <w:rFonts w:ascii="Arial" w:hAnsi="Arial" w:cs="Arial"/>
          <w:i w:val="0"/>
        </w:rPr>
        <w:t xml:space="preserve"> </w:t>
      </w:r>
      <w:r w:rsidR="005F1F58">
        <w:rPr>
          <w:rFonts w:ascii="Arial" w:hAnsi="Arial" w:cs="Arial"/>
          <w:i w:val="0"/>
        </w:rPr>
        <w:t>project</w:t>
      </w:r>
      <w:r w:rsidR="005F1F58" w:rsidRPr="00DB6A26">
        <w:rPr>
          <w:rFonts w:ascii="Arial" w:hAnsi="Arial" w:cs="Arial"/>
          <w:i w:val="0"/>
        </w:rPr>
        <w:t xml:space="preserve"> </w:t>
      </w:r>
      <w:r w:rsidR="00DB6A26" w:rsidRPr="00DB6A26">
        <w:rPr>
          <w:rFonts w:ascii="Arial" w:hAnsi="Arial" w:cs="Arial"/>
          <w:i w:val="0"/>
        </w:rPr>
        <w:t>team</w:t>
      </w:r>
      <w:r w:rsidR="005F1F58">
        <w:rPr>
          <w:rFonts w:ascii="Arial" w:hAnsi="Arial" w:cs="Arial"/>
          <w:i w:val="0"/>
        </w:rPr>
        <w:t>,</w:t>
      </w:r>
      <w:r w:rsidR="00DB6A26" w:rsidRPr="00DB6A26">
        <w:rPr>
          <w:rFonts w:ascii="Arial" w:hAnsi="Arial" w:cs="Arial"/>
          <w:i w:val="0"/>
        </w:rPr>
        <w:t xml:space="preserve"> </w:t>
      </w:r>
      <w:r w:rsidR="005F1F58">
        <w:rPr>
          <w:rFonts w:ascii="Arial" w:hAnsi="Arial" w:cs="Arial"/>
          <w:i w:val="0"/>
        </w:rPr>
        <w:t xml:space="preserve">consisting of </w:t>
      </w:r>
      <w:r w:rsidR="00C07F82">
        <w:rPr>
          <w:rFonts w:ascii="Arial" w:hAnsi="Arial" w:cs="Arial"/>
          <w:i w:val="0"/>
        </w:rPr>
        <w:t xml:space="preserve">regional </w:t>
      </w:r>
      <w:r w:rsidR="005F1F58">
        <w:rPr>
          <w:rFonts w:ascii="Arial" w:hAnsi="Arial" w:cs="Arial"/>
          <w:i w:val="0"/>
        </w:rPr>
        <w:t xml:space="preserve">technical specialists and national level project </w:t>
      </w:r>
      <w:r>
        <w:rPr>
          <w:rFonts w:ascii="Arial" w:hAnsi="Arial" w:cs="Arial"/>
          <w:i w:val="0"/>
        </w:rPr>
        <w:t>staff,</w:t>
      </w:r>
      <w:r w:rsidR="005F1F58">
        <w:rPr>
          <w:rFonts w:ascii="Arial" w:hAnsi="Arial" w:cs="Arial"/>
          <w:i w:val="0"/>
        </w:rPr>
        <w:t xml:space="preserve"> </w:t>
      </w:r>
      <w:r w:rsidR="00DB6A26" w:rsidRPr="00DB6A26">
        <w:rPr>
          <w:rFonts w:ascii="Arial" w:hAnsi="Arial" w:cs="Arial"/>
          <w:i w:val="0"/>
        </w:rPr>
        <w:t xml:space="preserve">will carry out the data development work to ensure that appropriate information is available to decision makers. This will involve the development of customised GIS systems, underpinned by remotely-sensed data including satellite imagery rectified with historical data and ground control points. These systems </w:t>
      </w:r>
      <w:r w:rsidR="005F1F58">
        <w:rPr>
          <w:rFonts w:ascii="Arial" w:hAnsi="Arial" w:cs="Arial"/>
          <w:i w:val="0"/>
        </w:rPr>
        <w:t>will</w:t>
      </w:r>
      <w:r w:rsidR="005F1F58" w:rsidRPr="00DB6A26">
        <w:rPr>
          <w:rFonts w:ascii="Arial" w:hAnsi="Arial" w:cs="Arial"/>
          <w:i w:val="0"/>
        </w:rPr>
        <w:t xml:space="preserve"> </w:t>
      </w:r>
      <w:r w:rsidR="00DB6A26" w:rsidRPr="00DB6A26">
        <w:rPr>
          <w:rFonts w:ascii="Arial" w:hAnsi="Arial" w:cs="Arial"/>
          <w:i w:val="0"/>
        </w:rPr>
        <w:t xml:space="preserve">be </w:t>
      </w:r>
      <w:r w:rsidR="005F1F58">
        <w:rPr>
          <w:rFonts w:ascii="Arial" w:hAnsi="Arial" w:cs="Arial"/>
          <w:i w:val="0"/>
        </w:rPr>
        <w:t xml:space="preserve">operated and supported </w:t>
      </w:r>
      <w:r w:rsidR="00DB6A26" w:rsidRPr="00DB6A26">
        <w:rPr>
          <w:rFonts w:ascii="Arial" w:hAnsi="Arial" w:cs="Arial"/>
          <w:i w:val="0"/>
        </w:rPr>
        <w:t xml:space="preserve">at </w:t>
      </w:r>
      <w:r w:rsidR="005F1F58">
        <w:rPr>
          <w:rFonts w:ascii="Arial" w:hAnsi="Arial" w:cs="Arial"/>
          <w:i w:val="0"/>
        </w:rPr>
        <w:t xml:space="preserve">the </w:t>
      </w:r>
      <w:r w:rsidR="00DB6A26" w:rsidRPr="00DB6A26">
        <w:rPr>
          <w:rFonts w:ascii="Arial" w:hAnsi="Arial" w:cs="Arial"/>
          <w:i w:val="0"/>
        </w:rPr>
        <w:t>national level</w:t>
      </w:r>
      <w:r w:rsidR="005F1F58">
        <w:rPr>
          <w:rFonts w:ascii="Arial" w:hAnsi="Arial" w:cs="Arial"/>
          <w:i w:val="0"/>
        </w:rPr>
        <w:t xml:space="preserve"> and </w:t>
      </w:r>
      <w:r>
        <w:rPr>
          <w:rFonts w:ascii="Arial" w:hAnsi="Arial" w:cs="Arial"/>
          <w:i w:val="0"/>
        </w:rPr>
        <w:t xml:space="preserve">hosted </w:t>
      </w:r>
      <w:r w:rsidR="005F1F58">
        <w:rPr>
          <w:rFonts w:ascii="Arial" w:hAnsi="Arial" w:cs="Arial"/>
          <w:i w:val="0"/>
        </w:rPr>
        <w:t xml:space="preserve">in the ministry responsible for agriculture, or </w:t>
      </w:r>
      <w:r w:rsidR="009F485C">
        <w:rPr>
          <w:rFonts w:ascii="Arial" w:hAnsi="Arial" w:cs="Arial"/>
          <w:i w:val="0"/>
        </w:rPr>
        <w:t>an</w:t>
      </w:r>
      <w:r w:rsidR="005F1F58">
        <w:rPr>
          <w:rFonts w:ascii="Arial" w:hAnsi="Arial" w:cs="Arial"/>
          <w:i w:val="0"/>
        </w:rPr>
        <w:t xml:space="preserve">other nominated by </w:t>
      </w:r>
      <w:r w:rsidR="00C07F82">
        <w:rPr>
          <w:rFonts w:ascii="Arial" w:hAnsi="Arial" w:cs="Arial"/>
          <w:i w:val="0"/>
        </w:rPr>
        <w:t xml:space="preserve">the </w:t>
      </w:r>
      <w:r w:rsidR="005F1F58">
        <w:rPr>
          <w:rFonts w:ascii="Arial" w:hAnsi="Arial" w:cs="Arial"/>
          <w:i w:val="0"/>
        </w:rPr>
        <w:t xml:space="preserve">recipient government. A regional GIS technical support network will also be </w:t>
      </w:r>
      <w:r w:rsidR="00DB6A26" w:rsidRPr="00DB6A26">
        <w:rPr>
          <w:rFonts w:ascii="Arial" w:hAnsi="Arial" w:cs="Arial"/>
          <w:i w:val="0"/>
        </w:rPr>
        <w:t xml:space="preserve">established to ensure that these systems can be updated and supported </w:t>
      </w:r>
      <w:r w:rsidR="00414241">
        <w:rPr>
          <w:rFonts w:ascii="Arial" w:hAnsi="Arial" w:cs="Arial"/>
          <w:i w:val="0"/>
        </w:rPr>
        <w:t>on an on-going basis after the completion of the project</w:t>
      </w:r>
      <w:r w:rsidR="00C07F82">
        <w:rPr>
          <w:rFonts w:ascii="Arial" w:hAnsi="Arial" w:cs="Arial"/>
          <w:i w:val="0"/>
        </w:rPr>
        <w:t>. S</w:t>
      </w:r>
      <w:r w:rsidR="0051299F" w:rsidRPr="00DB6A26">
        <w:rPr>
          <w:rFonts w:ascii="Arial" w:hAnsi="Arial" w:cs="Arial"/>
          <w:i w:val="0"/>
        </w:rPr>
        <w:t xml:space="preserve">patial and tabular databases </w:t>
      </w:r>
      <w:r w:rsidR="00C07F82">
        <w:rPr>
          <w:rFonts w:ascii="Arial" w:hAnsi="Arial" w:cs="Arial"/>
          <w:i w:val="0"/>
        </w:rPr>
        <w:t>utilising local information will</w:t>
      </w:r>
      <w:r w:rsidR="0051299F" w:rsidRPr="00DB6A26">
        <w:rPr>
          <w:rFonts w:ascii="Arial" w:hAnsi="Arial" w:cs="Arial"/>
          <w:i w:val="0"/>
        </w:rPr>
        <w:t xml:space="preserve"> be used as the basis for on the job</w:t>
      </w:r>
      <w:r w:rsidR="00D57D7D">
        <w:rPr>
          <w:rFonts w:ascii="Arial" w:hAnsi="Arial" w:cs="Arial"/>
          <w:i w:val="0"/>
        </w:rPr>
        <w:t xml:space="preserve"> in-country</w:t>
      </w:r>
      <w:r w:rsidR="0051299F" w:rsidRPr="00DB6A26">
        <w:rPr>
          <w:rFonts w:ascii="Arial" w:hAnsi="Arial" w:cs="Arial"/>
          <w:i w:val="0"/>
        </w:rPr>
        <w:t xml:space="preserve"> </w:t>
      </w:r>
      <w:r w:rsidR="00C07F82">
        <w:rPr>
          <w:rFonts w:ascii="Arial" w:hAnsi="Arial" w:cs="Arial"/>
          <w:i w:val="0"/>
        </w:rPr>
        <w:t xml:space="preserve">GIS </w:t>
      </w:r>
      <w:r w:rsidR="0051299F" w:rsidRPr="00DB6A26">
        <w:rPr>
          <w:rFonts w:ascii="Arial" w:hAnsi="Arial" w:cs="Arial"/>
          <w:i w:val="0"/>
        </w:rPr>
        <w:t>training</w:t>
      </w:r>
      <w:r w:rsidR="00D57D7D">
        <w:rPr>
          <w:rFonts w:ascii="Arial" w:hAnsi="Arial" w:cs="Arial"/>
          <w:i w:val="0"/>
        </w:rPr>
        <w:t xml:space="preserve"> and capacity building activities</w:t>
      </w:r>
      <w:r w:rsidR="0051299F">
        <w:rPr>
          <w:rFonts w:ascii="Arial" w:hAnsi="Arial" w:cs="Arial"/>
          <w:i w:val="0"/>
        </w:rPr>
        <w:t>.</w:t>
      </w:r>
    </w:p>
    <w:p w:rsidR="00DB6A26" w:rsidRDefault="00DB6A26" w:rsidP="00AD4658">
      <w:pPr>
        <w:jc w:val="both"/>
        <w:rPr>
          <w:rFonts w:ascii="Arial" w:hAnsi="Arial" w:cs="Arial"/>
          <w:i w:val="0"/>
          <w:color w:val="000000"/>
          <w:lang w:val="en-AU"/>
        </w:rPr>
      </w:pPr>
    </w:p>
    <w:p w:rsidR="00017154" w:rsidRPr="009870DD" w:rsidRDefault="00C07F82" w:rsidP="00AD4658">
      <w:pPr>
        <w:jc w:val="both"/>
        <w:rPr>
          <w:rFonts w:ascii="Arial" w:hAnsi="Arial" w:cs="Arial"/>
          <w:i w:val="0"/>
          <w:lang w:val="en-US"/>
        </w:rPr>
      </w:pPr>
      <w:r w:rsidRPr="009870DD">
        <w:rPr>
          <w:rFonts w:ascii="Arial" w:hAnsi="Arial" w:cs="Arial"/>
          <w:i w:val="0"/>
          <w:color w:val="000000"/>
          <w:lang w:val="en-AU"/>
        </w:rPr>
        <w:t>The project will evaluate and pilot</w:t>
      </w:r>
      <w:r w:rsidRPr="009870DD">
        <w:rPr>
          <w:rFonts w:ascii="Arial" w:hAnsi="Arial" w:cs="Arial"/>
          <w:i w:val="0"/>
          <w:lang w:val="en-US"/>
        </w:rPr>
        <w:t xml:space="preserve"> approaches to climate resilient and productive farming systems at </w:t>
      </w:r>
      <w:r>
        <w:rPr>
          <w:rFonts w:ascii="Arial" w:hAnsi="Arial" w:cs="Arial"/>
          <w:i w:val="0"/>
          <w:lang w:val="en-US"/>
        </w:rPr>
        <w:t>selected</w:t>
      </w:r>
      <w:r w:rsidRPr="009870DD">
        <w:rPr>
          <w:rFonts w:ascii="Arial" w:hAnsi="Arial" w:cs="Arial"/>
          <w:i w:val="0"/>
          <w:lang w:val="en-US"/>
        </w:rPr>
        <w:t xml:space="preserve"> sites</w:t>
      </w:r>
      <w:r>
        <w:rPr>
          <w:rFonts w:ascii="Arial" w:hAnsi="Arial" w:cs="Arial"/>
          <w:i w:val="0"/>
          <w:lang w:val="en-US"/>
        </w:rPr>
        <w:t xml:space="preserve"> adopting a multi-stakeholder approach</w:t>
      </w:r>
      <w:r w:rsidRPr="009870DD">
        <w:rPr>
          <w:rFonts w:ascii="Arial" w:hAnsi="Arial" w:cs="Arial"/>
          <w:i w:val="0"/>
          <w:lang w:val="en-US"/>
        </w:rPr>
        <w:t xml:space="preserve">. The integrated farming approach will be introduced that </w:t>
      </w:r>
      <w:r>
        <w:rPr>
          <w:rFonts w:ascii="Arial" w:hAnsi="Arial" w:cs="Arial"/>
          <w:i w:val="0"/>
          <w:lang w:val="en-US"/>
        </w:rPr>
        <w:t>through promoting diversification and sustainability strengthens resilience. Attention will be given to production systems, such as agro</w:t>
      </w:r>
      <w:r w:rsidR="00E40174">
        <w:rPr>
          <w:rFonts w:ascii="Arial" w:hAnsi="Arial" w:cs="Arial"/>
          <w:i w:val="0"/>
          <w:lang w:val="en-US"/>
        </w:rPr>
        <w:t>-</w:t>
      </w:r>
      <w:r>
        <w:rPr>
          <w:rFonts w:ascii="Arial" w:hAnsi="Arial" w:cs="Arial"/>
          <w:i w:val="0"/>
          <w:lang w:val="en-US"/>
        </w:rPr>
        <w:t xml:space="preserve">forestry, crop and livestock diversity, planting material supply and crop/livestock pest and disease monitoring and prevention. </w:t>
      </w:r>
      <w:r w:rsidRPr="009870DD">
        <w:rPr>
          <w:rFonts w:ascii="Arial" w:hAnsi="Arial" w:cs="Arial"/>
          <w:i w:val="0"/>
          <w:lang w:val="en-US"/>
        </w:rPr>
        <w:t>The project will focus several selected countries and cropping systems. The results of the activities will be used to inform the development of national climate change adaptation strategies for the agricultural sector across the region, and to underpin the scale up successful approaches across all Pacific Island countries over the coming years.</w:t>
      </w:r>
      <w:r w:rsidR="00017154" w:rsidRPr="009870DD">
        <w:rPr>
          <w:rFonts w:ascii="Arial" w:hAnsi="Arial" w:cs="Arial"/>
          <w:i w:val="0"/>
          <w:lang w:val="en-US"/>
        </w:rPr>
        <w:t xml:space="preserve"> </w:t>
      </w:r>
    </w:p>
    <w:p w:rsidR="00017154" w:rsidRDefault="00017154" w:rsidP="00AD4658">
      <w:pPr>
        <w:jc w:val="both"/>
        <w:rPr>
          <w:rFonts w:ascii="Arial" w:hAnsi="Arial" w:cs="Arial"/>
          <w:i w:val="0"/>
          <w:lang w:val="en-US"/>
        </w:rPr>
      </w:pPr>
    </w:p>
    <w:p w:rsidR="00E40174" w:rsidRDefault="00977E57" w:rsidP="00E40174">
      <w:pPr>
        <w:jc w:val="both"/>
        <w:rPr>
          <w:rFonts w:ascii="Arial" w:hAnsi="Arial" w:cs="Arial"/>
          <w:i w:val="0"/>
          <w:lang w:val="en-US"/>
        </w:rPr>
      </w:pPr>
      <w:r w:rsidRPr="007F36C8">
        <w:rPr>
          <w:rFonts w:ascii="Arial" w:hAnsi="Arial" w:cs="Arial"/>
          <w:i w:val="0"/>
          <w:lang w:val="en-US"/>
        </w:rPr>
        <w:t>Crop diversification enhance</w:t>
      </w:r>
      <w:r>
        <w:rPr>
          <w:rFonts w:ascii="Arial" w:hAnsi="Arial" w:cs="Arial"/>
          <w:i w:val="0"/>
          <w:lang w:val="en-US"/>
        </w:rPr>
        <w:t>s</w:t>
      </w:r>
      <w:r w:rsidRPr="007F36C8">
        <w:rPr>
          <w:rFonts w:ascii="Arial" w:hAnsi="Arial" w:cs="Arial"/>
          <w:i w:val="0"/>
          <w:lang w:val="en-US"/>
        </w:rPr>
        <w:t xml:space="preserve"> food supply system productivity during periods of high water or heat stress.</w:t>
      </w:r>
      <w:r w:rsidRPr="007F36C8">
        <w:rPr>
          <w:rFonts w:ascii="Arial" w:hAnsi="Arial" w:cs="Arial"/>
          <w:b/>
          <w:i w:val="0"/>
          <w:lang w:val="en-US"/>
        </w:rPr>
        <w:t xml:space="preserve"> </w:t>
      </w:r>
      <w:r>
        <w:rPr>
          <w:rFonts w:ascii="Arial" w:hAnsi="Arial" w:cs="Arial"/>
          <w:i w:val="0"/>
          <w:lang w:val="en-US"/>
        </w:rPr>
        <w:t>Introducing varieties of climate ready staple crops</w:t>
      </w:r>
      <w:r w:rsidR="00E40174">
        <w:rPr>
          <w:rFonts w:ascii="Arial" w:hAnsi="Arial" w:cs="Arial"/>
          <w:i w:val="0"/>
          <w:lang w:val="en-US"/>
        </w:rPr>
        <w:t>, such as those housed at</w:t>
      </w:r>
      <w:r w:rsidR="00056804">
        <w:rPr>
          <w:rFonts w:ascii="Arial" w:hAnsi="Arial" w:cs="Arial"/>
          <w:i w:val="0"/>
          <w:lang w:val="en-US"/>
        </w:rPr>
        <w:t xml:space="preserve"> </w:t>
      </w:r>
      <w:r>
        <w:rPr>
          <w:rFonts w:ascii="Arial" w:hAnsi="Arial" w:cs="Arial"/>
          <w:i w:val="0"/>
          <w:lang w:val="en-US"/>
        </w:rPr>
        <w:t xml:space="preserve">the Centre for Pacific Crops and Trees, and other on-farm resilience management techniques will be used as part of the on-ground adaptation strategies evaluated by the project. </w:t>
      </w:r>
      <w:r w:rsidRPr="007F36C8">
        <w:rPr>
          <w:rFonts w:ascii="Arial" w:hAnsi="Arial" w:cs="Arial"/>
          <w:i w:val="0"/>
          <w:lang w:val="en-US"/>
        </w:rPr>
        <w:t xml:space="preserve"> This programme will implement a range of activities to build national and farmer capacities and awareness of soil management improvement practices through training, developing farmer support systems, and on-ground demonstration projects in participating countries, drawing on the proven and tested approaches developed in the Pacific and elsewhere.</w:t>
      </w:r>
      <w:r w:rsidR="00030710">
        <w:rPr>
          <w:rFonts w:ascii="Arial" w:hAnsi="Arial" w:cs="Arial"/>
          <w:i w:val="0"/>
          <w:lang w:val="en-US"/>
        </w:rPr>
        <w:t xml:space="preserve"> </w:t>
      </w:r>
      <w:r w:rsidR="00E40174">
        <w:rPr>
          <w:rFonts w:ascii="Arial" w:hAnsi="Arial" w:cs="Arial"/>
          <w:i w:val="0"/>
          <w:lang w:val="en-US"/>
        </w:rPr>
        <w:t>The project will also pilot the climate field schools concept based on successful work undertaken in the Indonesia and the Philippines, using the well-established Rural Training Centre network in the Solomon Islands</w:t>
      </w:r>
      <w:r w:rsidR="003C4C8F">
        <w:rPr>
          <w:rFonts w:ascii="Arial" w:hAnsi="Arial" w:cs="Arial"/>
          <w:i w:val="0"/>
          <w:lang w:val="en-US"/>
        </w:rPr>
        <w:t>.</w:t>
      </w:r>
    </w:p>
    <w:p w:rsidR="00E40174" w:rsidRDefault="00E40174" w:rsidP="00E40174">
      <w:pPr>
        <w:jc w:val="both"/>
        <w:rPr>
          <w:rFonts w:ascii="Arial" w:hAnsi="Arial" w:cs="Arial"/>
          <w:i w:val="0"/>
          <w:lang w:val="en-US"/>
        </w:rPr>
      </w:pPr>
    </w:p>
    <w:p w:rsidR="00E40174" w:rsidRDefault="00E40174" w:rsidP="00E40174">
      <w:pPr>
        <w:jc w:val="both"/>
        <w:rPr>
          <w:rFonts w:ascii="Arial" w:hAnsi="Arial" w:cs="Arial"/>
          <w:i w:val="0"/>
          <w:lang w:val="en-US"/>
        </w:rPr>
      </w:pPr>
      <w:r>
        <w:rPr>
          <w:rFonts w:ascii="Arial" w:hAnsi="Arial" w:cs="Arial"/>
          <w:i w:val="0"/>
          <w:lang w:val="en-US"/>
        </w:rPr>
        <w:t>Importantly national staff and farmers will be trained in participatory and proactive approaches for food production. For example, capacity to identify and address pests and diseases, and soil health issues will be strengthened so that countries and communities are more self-sufficient in achieving food security. Documentation and systems will be established to support this approach, through</w:t>
      </w:r>
      <w:r w:rsidR="00030710">
        <w:rPr>
          <w:rFonts w:ascii="Arial" w:hAnsi="Arial" w:cs="Arial"/>
          <w:i w:val="0"/>
          <w:lang w:val="en-US"/>
        </w:rPr>
        <w:t>,</w:t>
      </w:r>
      <w:r>
        <w:rPr>
          <w:rFonts w:ascii="Arial" w:hAnsi="Arial" w:cs="Arial"/>
          <w:i w:val="0"/>
          <w:lang w:val="en-US"/>
        </w:rPr>
        <w:t xml:space="preserve"> </w:t>
      </w:r>
      <w:r w:rsidR="00030710">
        <w:rPr>
          <w:rFonts w:ascii="Arial" w:hAnsi="Arial" w:cs="Arial"/>
          <w:i w:val="0"/>
          <w:lang w:val="en-US"/>
        </w:rPr>
        <w:t xml:space="preserve">for example, </w:t>
      </w:r>
      <w:r>
        <w:rPr>
          <w:rFonts w:ascii="Arial" w:hAnsi="Arial" w:cs="Arial"/>
          <w:i w:val="0"/>
          <w:lang w:val="en-US"/>
        </w:rPr>
        <w:t>the climate field schools in the Solomon Islands and through the Centre of Excellence in Atoll Agriculture</w:t>
      </w:r>
      <w:r w:rsidR="003C4C8F">
        <w:rPr>
          <w:rFonts w:ascii="Arial" w:hAnsi="Arial" w:cs="Arial"/>
          <w:i w:val="0"/>
          <w:lang w:val="en-US"/>
        </w:rPr>
        <w:t xml:space="preserve"> in Kiribati.</w:t>
      </w:r>
    </w:p>
    <w:p w:rsidR="00030710" w:rsidRDefault="00030710" w:rsidP="00AD4658">
      <w:pPr>
        <w:jc w:val="both"/>
        <w:rPr>
          <w:rFonts w:ascii="Arial" w:hAnsi="Arial" w:cs="Arial"/>
          <w:i w:val="0"/>
        </w:rPr>
      </w:pPr>
    </w:p>
    <w:p w:rsidR="009822F6" w:rsidRDefault="009822F6" w:rsidP="00AD4658">
      <w:pPr>
        <w:jc w:val="both"/>
        <w:rPr>
          <w:rFonts w:ascii="Arial" w:hAnsi="Arial" w:cs="Arial"/>
          <w:i w:val="0"/>
        </w:rPr>
      </w:pPr>
      <w:r w:rsidRPr="00705AD3">
        <w:rPr>
          <w:rFonts w:ascii="Arial" w:hAnsi="Arial" w:cs="Arial"/>
          <w:i w:val="0"/>
        </w:rPr>
        <w:t>During the project officials from agricultural ministries and</w:t>
      </w:r>
      <w:r>
        <w:rPr>
          <w:rFonts w:ascii="Arial" w:hAnsi="Arial" w:cs="Arial"/>
          <w:i w:val="0"/>
        </w:rPr>
        <w:t xml:space="preserve"> national climate change planning offices will be engaged to ensure that the successful approaches employed in this project are </w:t>
      </w:r>
      <w:r>
        <w:rPr>
          <w:rFonts w:ascii="Arial" w:hAnsi="Arial" w:cs="Arial"/>
          <w:i w:val="0"/>
        </w:rPr>
        <w:lastRenderedPageBreak/>
        <w:t>use</w:t>
      </w:r>
      <w:r w:rsidR="00030710">
        <w:rPr>
          <w:rFonts w:ascii="Arial" w:hAnsi="Arial" w:cs="Arial"/>
          <w:i w:val="0"/>
        </w:rPr>
        <w:t>d</w:t>
      </w:r>
      <w:r>
        <w:rPr>
          <w:rFonts w:ascii="Arial" w:hAnsi="Arial" w:cs="Arial"/>
          <w:i w:val="0"/>
        </w:rPr>
        <w:t xml:space="preserve"> to develop more detailed national and sector</w:t>
      </w:r>
      <w:r w:rsidR="00910FFE">
        <w:rPr>
          <w:rFonts w:ascii="Arial" w:hAnsi="Arial" w:cs="Arial"/>
          <w:i w:val="0"/>
        </w:rPr>
        <w:t>-wide</w:t>
      </w:r>
      <w:r>
        <w:rPr>
          <w:rFonts w:ascii="Arial" w:hAnsi="Arial" w:cs="Arial"/>
          <w:i w:val="0"/>
        </w:rPr>
        <w:t xml:space="preserve"> climate change adaptation strategies. This will involve hands on training and participation of relevant officials combined with additional support from </w:t>
      </w:r>
      <w:r w:rsidR="00030710">
        <w:rPr>
          <w:rFonts w:ascii="Arial" w:hAnsi="Arial" w:cs="Arial"/>
          <w:i w:val="0"/>
        </w:rPr>
        <w:t xml:space="preserve">project </w:t>
      </w:r>
      <w:r>
        <w:rPr>
          <w:rFonts w:ascii="Arial" w:hAnsi="Arial" w:cs="Arial"/>
          <w:i w:val="0"/>
        </w:rPr>
        <w:t>technical specialists, including socioeconomic impact analys</w:t>
      </w:r>
      <w:r w:rsidR="00705AD3">
        <w:rPr>
          <w:rFonts w:ascii="Arial" w:hAnsi="Arial" w:cs="Arial"/>
          <w:i w:val="0"/>
        </w:rPr>
        <w:t>e</w:t>
      </w:r>
      <w:r>
        <w:rPr>
          <w:rFonts w:ascii="Arial" w:hAnsi="Arial" w:cs="Arial"/>
          <w:i w:val="0"/>
        </w:rPr>
        <w:t>s and assessments.</w:t>
      </w:r>
    </w:p>
    <w:p w:rsidR="001B0234" w:rsidRPr="00C12814" w:rsidRDefault="001B0234" w:rsidP="00AD4658">
      <w:pPr>
        <w:jc w:val="both"/>
        <w:rPr>
          <w:rFonts w:ascii="Arial" w:hAnsi="Arial" w:cs="Arial"/>
          <w:i w:val="0"/>
        </w:rPr>
      </w:pPr>
    </w:p>
    <w:p w:rsidR="00037166" w:rsidRPr="00C12814" w:rsidRDefault="00910B74" w:rsidP="00AD4658">
      <w:pPr>
        <w:jc w:val="both"/>
        <w:rPr>
          <w:rFonts w:ascii="Arial" w:hAnsi="Arial" w:cs="Arial"/>
          <w:i w:val="0"/>
        </w:rPr>
      </w:pPr>
      <w:r w:rsidRPr="00C12814">
        <w:rPr>
          <w:rFonts w:ascii="Arial" w:hAnsi="Arial" w:cs="Arial"/>
          <w:i w:val="0"/>
        </w:rPr>
        <w:t xml:space="preserve">The project, in line with the </w:t>
      </w:r>
      <w:r w:rsidR="00B66175" w:rsidRPr="00C12814">
        <w:rPr>
          <w:rFonts w:ascii="Arial" w:hAnsi="Arial" w:cs="Arial"/>
          <w:i w:val="0"/>
        </w:rPr>
        <w:t xml:space="preserve">integrated </w:t>
      </w:r>
      <w:r w:rsidRPr="00C12814">
        <w:rPr>
          <w:rFonts w:ascii="Arial" w:hAnsi="Arial" w:cs="Arial"/>
          <w:i w:val="0"/>
        </w:rPr>
        <w:t>food systems approach, will use participatory approaches, working with all relevant stakeholders. The information generated by the project</w:t>
      </w:r>
      <w:r w:rsidR="00705AD3">
        <w:rPr>
          <w:rFonts w:ascii="Arial" w:hAnsi="Arial" w:cs="Arial"/>
          <w:i w:val="0"/>
        </w:rPr>
        <w:t xml:space="preserve"> including through socio-economic analyses</w:t>
      </w:r>
      <w:r w:rsidRPr="00C12814">
        <w:rPr>
          <w:rFonts w:ascii="Arial" w:hAnsi="Arial" w:cs="Arial"/>
          <w:i w:val="0"/>
        </w:rPr>
        <w:t xml:space="preserve"> will provide best practices and models to be used in other P</w:t>
      </w:r>
      <w:r w:rsidR="003C4C8F">
        <w:rPr>
          <w:rFonts w:ascii="Arial" w:hAnsi="Arial" w:cs="Arial"/>
          <w:i w:val="0"/>
        </w:rPr>
        <w:t>ICTs</w:t>
      </w:r>
      <w:r w:rsidR="00A16956" w:rsidRPr="00C12814">
        <w:rPr>
          <w:rFonts w:ascii="Arial" w:hAnsi="Arial" w:cs="Arial"/>
          <w:i w:val="0"/>
        </w:rPr>
        <w:t>.</w:t>
      </w:r>
    </w:p>
    <w:p w:rsidR="00A16956" w:rsidRPr="00C12814" w:rsidRDefault="00A16956" w:rsidP="00AD4658">
      <w:pPr>
        <w:jc w:val="both"/>
        <w:rPr>
          <w:rFonts w:ascii="Arial" w:hAnsi="Arial" w:cs="Arial"/>
          <w:i w:val="0"/>
        </w:rPr>
      </w:pPr>
    </w:p>
    <w:p w:rsidR="00352287" w:rsidRPr="00C12814" w:rsidRDefault="00803A49" w:rsidP="00D42904">
      <w:pPr>
        <w:jc w:val="both"/>
        <w:outlineLvl w:val="0"/>
        <w:rPr>
          <w:rFonts w:ascii="Arial" w:hAnsi="Arial" w:cs="Arial"/>
          <w:b/>
          <w:i w:val="0"/>
        </w:rPr>
      </w:pPr>
      <w:bookmarkStart w:id="1" w:name="_Toc290647291"/>
      <w:r w:rsidRPr="00C12814">
        <w:rPr>
          <w:rFonts w:ascii="Arial" w:hAnsi="Arial" w:cs="Arial"/>
          <w:b/>
          <w:i w:val="0"/>
        </w:rPr>
        <w:t xml:space="preserve">4 </w:t>
      </w:r>
      <w:r w:rsidR="00352287" w:rsidRPr="00C12814">
        <w:rPr>
          <w:rFonts w:ascii="Arial" w:hAnsi="Arial" w:cs="Arial"/>
          <w:b/>
          <w:i w:val="0"/>
        </w:rPr>
        <w:t>Partner governments, organi</w:t>
      </w:r>
      <w:r w:rsidR="00705AD3">
        <w:rPr>
          <w:rFonts w:ascii="Arial" w:hAnsi="Arial" w:cs="Arial"/>
          <w:b/>
          <w:i w:val="0"/>
        </w:rPr>
        <w:t>s</w:t>
      </w:r>
      <w:r w:rsidR="00352287" w:rsidRPr="00C12814">
        <w:rPr>
          <w:rFonts w:ascii="Arial" w:hAnsi="Arial" w:cs="Arial"/>
          <w:b/>
          <w:i w:val="0"/>
        </w:rPr>
        <w:t>ations and stakeholders</w:t>
      </w:r>
      <w:bookmarkEnd w:id="1"/>
    </w:p>
    <w:p w:rsidR="00352287" w:rsidRPr="00C12814" w:rsidRDefault="00352287" w:rsidP="00AD4658">
      <w:pPr>
        <w:jc w:val="both"/>
        <w:rPr>
          <w:rFonts w:ascii="Arial" w:hAnsi="Arial" w:cs="Arial"/>
          <w:i w:val="0"/>
        </w:rPr>
      </w:pPr>
    </w:p>
    <w:p w:rsidR="00352287" w:rsidRPr="00C12814" w:rsidRDefault="00A01B2B" w:rsidP="00AD4658">
      <w:pPr>
        <w:jc w:val="both"/>
        <w:rPr>
          <w:rFonts w:ascii="Arial" w:hAnsi="Arial" w:cs="Arial"/>
          <w:i w:val="0"/>
        </w:rPr>
      </w:pPr>
      <w:r>
        <w:rPr>
          <w:rFonts w:ascii="Arial" w:hAnsi="Arial" w:cs="Arial"/>
          <w:i w:val="0"/>
        </w:rPr>
        <w:t>The</w:t>
      </w:r>
      <w:r w:rsidRPr="00C12814">
        <w:rPr>
          <w:rFonts w:ascii="Arial" w:hAnsi="Arial" w:cs="Arial"/>
          <w:i w:val="0"/>
        </w:rPr>
        <w:t xml:space="preserve"> </w:t>
      </w:r>
      <w:r w:rsidR="00352287" w:rsidRPr="00C12814">
        <w:rPr>
          <w:rFonts w:ascii="Arial" w:hAnsi="Arial" w:cs="Arial"/>
          <w:i w:val="0"/>
        </w:rPr>
        <w:t xml:space="preserve">project will work with the following </w:t>
      </w:r>
      <w:r w:rsidR="00AD4658">
        <w:rPr>
          <w:rFonts w:ascii="Arial" w:hAnsi="Arial" w:cs="Arial"/>
          <w:i w:val="0"/>
        </w:rPr>
        <w:t>stakeholders</w:t>
      </w:r>
      <w:r w:rsidR="00352287" w:rsidRPr="00C12814">
        <w:rPr>
          <w:rFonts w:ascii="Arial" w:hAnsi="Arial" w:cs="Arial"/>
          <w:i w:val="0"/>
        </w:rPr>
        <w:t>:</w:t>
      </w:r>
    </w:p>
    <w:p w:rsidR="00352287" w:rsidRPr="00C12814" w:rsidRDefault="00352287" w:rsidP="00AD4658">
      <w:pPr>
        <w:jc w:val="both"/>
        <w:rPr>
          <w:rFonts w:ascii="Arial" w:hAnsi="Arial" w:cs="Arial"/>
          <w:i w:val="0"/>
        </w:rPr>
      </w:pPr>
    </w:p>
    <w:p w:rsidR="00352287" w:rsidRPr="00803A49" w:rsidRDefault="00352287" w:rsidP="00AD4658">
      <w:pPr>
        <w:numPr>
          <w:ilvl w:val="0"/>
          <w:numId w:val="5"/>
        </w:numPr>
        <w:jc w:val="both"/>
        <w:rPr>
          <w:rFonts w:ascii="Arial" w:hAnsi="Arial" w:cs="Arial"/>
          <w:i w:val="0"/>
        </w:rPr>
      </w:pPr>
      <w:r w:rsidRPr="00803A49">
        <w:rPr>
          <w:rFonts w:ascii="Arial" w:hAnsi="Arial" w:cs="Arial"/>
          <w:i w:val="0"/>
        </w:rPr>
        <w:t>Ministries of Agriculture, Forestry</w:t>
      </w:r>
      <w:r w:rsidR="00115516">
        <w:rPr>
          <w:rFonts w:ascii="Arial" w:hAnsi="Arial" w:cs="Arial"/>
          <w:i w:val="0"/>
        </w:rPr>
        <w:t>,</w:t>
      </w:r>
      <w:r w:rsidRPr="00803A49">
        <w:rPr>
          <w:rFonts w:ascii="Arial" w:hAnsi="Arial" w:cs="Arial"/>
          <w:i w:val="0"/>
        </w:rPr>
        <w:t xml:space="preserve"> </w:t>
      </w:r>
      <w:r w:rsidR="00EC03E0">
        <w:rPr>
          <w:rFonts w:ascii="Arial" w:hAnsi="Arial" w:cs="Arial"/>
          <w:i w:val="0"/>
        </w:rPr>
        <w:t xml:space="preserve">Water, </w:t>
      </w:r>
      <w:r w:rsidRPr="00803A49">
        <w:rPr>
          <w:rFonts w:ascii="Arial" w:hAnsi="Arial" w:cs="Arial"/>
          <w:i w:val="0"/>
        </w:rPr>
        <w:t>Environment</w:t>
      </w:r>
      <w:r w:rsidR="00EC03E0">
        <w:rPr>
          <w:rFonts w:ascii="Arial" w:hAnsi="Arial" w:cs="Arial"/>
          <w:i w:val="0"/>
        </w:rPr>
        <w:t xml:space="preserve">, </w:t>
      </w:r>
      <w:r w:rsidR="00115516">
        <w:rPr>
          <w:rFonts w:ascii="Arial" w:hAnsi="Arial" w:cs="Arial"/>
          <w:i w:val="0"/>
        </w:rPr>
        <w:t>and Climate Planning Offices</w:t>
      </w:r>
      <w:r w:rsidRPr="00803A49">
        <w:rPr>
          <w:rFonts w:ascii="Arial" w:hAnsi="Arial" w:cs="Arial"/>
          <w:i w:val="0"/>
        </w:rPr>
        <w:t xml:space="preserve"> in all project countries</w:t>
      </w:r>
    </w:p>
    <w:p w:rsidR="00352287" w:rsidRPr="00803A49" w:rsidRDefault="00352287" w:rsidP="00AD4658">
      <w:pPr>
        <w:numPr>
          <w:ilvl w:val="0"/>
          <w:numId w:val="5"/>
        </w:numPr>
        <w:jc w:val="both"/>
        <w:rPr>
          <w:rFonts w:ascii="Arial" w:hAnsi="Arial" w:cs="Arial"/>
          <w:i w:val="0"/>
        </w:rPr>
      </w:pPr>
      <w:r w:rsidRPr="00803A49">
        <w:rPr>
          <w:rFonts w:ascii="Arial" w:hAnsi="Arial" w:cs="Arial"/>
          <w:i w:val="0"/>
        </w:rPr>
        <w:t>Farmers’ Associations, for example, the Samoa Farmer Association</w:t>
      </w:r>
      <w:r w:rsidR="00EC03E0">
        <w:rPr>
          <w:rFonts w:ascii="Arial" w:hAnsi="Arial" w:cs="Arial"/>
          <w:i w:val="0"/>
        </w:rPr>
        <w:t xml:space="preserve"> and </w:t>
      </w:r>
      <w:r w:rsidR="00EC03E0" w:rsidRPr="00803A49">
        <w:rPr>
          <w:rFonts w:ascii="Arial" w:hAnsi="Arial" w:cs="Arial"/>
          <w:i w:val="0"/>
        </w:rPr>
        <w:t>Solomon Island Association of Rural Training Centres</w:t>
      </w:r>
    </w:p>
    <w:p w:rsidR="00352287" w:rsidRDefault="00352287" w:rsidP="00AD4658">
      <w:pPr>
        <w:numPr>
          <w:ilvl w:val="0"/>
          <w:numId w:val="5"/>
        </w:numPr>
        <w:jc w:val="both"/>
        <w:rPr>
          <w:rFonts w:ascii="Arial" w:hAnsi="Arial" w:cs="Arial"/>
          <w:i w:val="0"/>
        </w:rPr>
      </w:pPr>
      <w:r w:rsidRPr="00803A49">
        <w:rPr>
          <w:rFonts w:ascii="Arial" w:hAnsi="Arial" w:cs="Arial"/>
          <w:i w:val="0"/>
        </w:rPr>
        <w:t>CSOs, for example, Kastom Gaden Association, Solomon Islands</w:t>
      </w:r>
    </w:p>
    <w:p w:rsidR="00EC03E0" w:rsidRPr="00803A49" w:rsidRDefault="00EC03E0" w:rsidP="00AD4658">
      <w:pPr>
        <w:numPr>
          <w:ilvl w:val="0"/>
          <w:numId w:val="5"/>
        </w:numPr>
        <w:jc w:val="both"/>
        <w:rPr>
          <w:rFonts w:ascii="Arial" w:hAnsi="Arial" w:cs="Arial"/>
          <w:i w:val="0"/>
        </w:rPr>
      </w:pPr>
      <w:r w:rsidRPr="00803A49">
        <w:rPr>
          <w:rFonts w:ascii="Arial" w:hAnsi="Arial" w:cs="Arial"/>
          <w:i w:val="0"/>
        </w:rPr>
        <w:t>Community colleges and outreach providers</w:t>
      </w:r>
      <w:r>
        <w:rPr>
          <w:rFonts w:ascii="Arial" w:hAnsi="Arial" w:cs="Arial"/>
          <w:i w:val="0"/>
        </w:rPr>
        <w:t>.</w:t>
      </w:r>
    </w:p>
    <w:p w:rsidR="00A16956" w:rsidRPr="006C3A8E" w:rsidRDefault="00A16956" w:rsidP="006C3A8E">
      <w:pPr>
        <w:ind w:left="720"/>
        <w:jc w:val="both"/>
        <w:rPr>
          <w:rFonts w:ascii="Arial" w:hAnsi="Arial" w:cs="Arial"/>
          <w:i w:val="0"/>
        </w:rPr>
      </w:pPr>
    </w:p>
    <w:p w:rsidR="00352287" w:rsidRPr="006C3A8E" w:rsidRDefault="00803A49" w:rsidP="00D42904">
      <w:pPr>
        <w:jc w:val="both"/>
        <w:outlineLvl w:val="0"/>
        <w:rPr>
          <w:rFonts w:ascii="Arial" w:hAnsi="Arial" w:cs="Arial"/>
          <w:b/>
          <w:i w:val="0"/>
        </w:rPr>
      </w:pPr>
      <w:bookmarkStart w:id="2" w:name="_Toc290647292"/>
      <w:r w:rsidRPr="006C3A8E">
        <w:rPr>
          <w:rFonts w:ascii="Arial" w:hAnsi="Arial" w:cs="Arial"/>
          <w:b/>
          <w:i w:val="0"/>
        </w:rPr>
        <w:t xml:space="preserve">5 </w:t>
      </w:r>
      <w:r w:rsidR="00AB24F1" w:rsidRPr="006C3A8E">
        <w:rPr>
          <w:rFonts w:ascii="Arial" w:hAnsi="Arial" w:cs="Arial"/>
          <w:b/>
          <w:i w:val="0"/>
        </w:rPr>
        <w:t>I</w:t>
      </w:r>
      <w:r w:rsidR="00352287" w:rsidRPr="006C3A8E">
        <w:rPr>
          <w:rFonts w:ascii="Arial" w:hAnsi="Arial" w:cs="Arial"/>
          <w:b/>
          <w:i w:val="0"/>
        </w:rPr>
        <w:t>llustrative activities</w:t>
      </w:r>
      <w:bookmarkEnd w:id="2"/>
    </w:p>
    <w:p w:rsidR="00352287" w:rsidRPr="006C3A8E" w:rsidRDefault="00352287" w:rsidP="00AD4658">
      <w:pPr>
        <w:jc w:val="both"/>
        <w:rPr>
          <w:rFonts w:ascii="Arial" w:hAnsi="Arial" w:cs="Arial"/>
          <w:i w:val="0"/>
        </w:rPr>
      </w:pPr>
    </w:p>
    <w:p w:rsidR="00AB24F1" w:rsidRDefault="00803A49" w:rsidP="00AD4658">
      <w:pPr>
        <w:jc w:val="both"/>
        <w:rPr>
          <w:rFonts w:ascii="Arial" w:hAnsi="Arial" w:cs="Arial"/>
          <w:i w:val="0"/>
        </w:rPr>
      </w:pPr>
      <w:r w:rsidRPr="006C3A8E">
        <w:rPr>
          <w:rFonts w:ascii="Arial" w:hAnsi="Arial" w:cs="Arial"/>
          <w:i w:val="0"/>
        </w:rPr>
        <w:t>Objec</w:t>
      </w:r>
      <w:r w:rsidRPr="00FF341D">
        <w:rPr>
          <w:rFonts w:ascii="Arial" w:hAnsi="Arial" w:cs="Arial"/>
        </w:rPr>
        <w:t>tive 1</w:t>
      </w:r>
      <w:r w:rsidR="00910FFE">
        <w:rPr>
          <w:rFonts w:ascii="Arial" w:hAnsi="Arial" w:cs="Arial"/>
        </w:rPr>
        <w:t xml:space="preserve">: </w:t>
      </w:r>
      <w:r w:rsidR="00910FFE" w:rsidRPr="00910FFE">
        <w:rPr>
          <w:rFonts w:ascii="Arial" w:hAnsi="Arial" w:cs="Arial"/>
          <w:b/>
          <w:i w:val="0"/>
        </w:rPr>
        <w:t>I</w:t>
      </w:r>
      <w:r w:rsidR="00910FFE" w:rsidRPr="007B7BB1">
        <w:rPr>
          <w:rFonts w:ascii="Arial" w:hAnsi="Arial" w:cs="Arial"/>
          <w:b/>
          <w:i w:val="0"/>
        </w:rPr>
        <w:t>mprove</w:t>
      </w:r>
      <w:r w:rsidR="00910FFE">
        <w:rPr>
          <w:rFonts w:ascii="Arial" w:hAnsi="Arial" w:cs="Arial"/>
          <w:b/>
          <w:i w:val="0"/>
        </w:rPr>
        <w:t>d</w:t>
      </w:r>
      <w:r w:rsidR="00910FFE" w:rsidRPr="007B7BB1">
        <w:rPr>
          <w:rFonts w:ascii="Arial" w:hAnsi="Arial" w:cs="Arial"/>
          <w:b/>
          <w:i w:val="0"/>
        </w:rPr>
        <w:t xml:space="preserve"> understanding </w:t>
      </w:r>
      <w:r w:rsidR="00910FFE">
        <w:rPr>
          <w:rFonts w:ascii="Arial" w:hAnsi="Arial" w:cs="Arial"/>
          <w:b/>
          <w:i w:val="0"/>
        </w:rPr>
        <w:t xml:space="preserve">of present and future climate related constraints on sustainable food production in various Pacific Island agriculture ecosystems, and the adoption of innovative adaptation responses that contribute to </w:t>
      </w:r>
      <w:r w:rsidR="00910FFE" w:rsidRPr="007B7BB1">
        <w:rPr>
          <w:rFonts w:ascii="Arial" w:hAnsi="Arial" w:cs="Arial"/>
          <w:b/>
          <w:i w:val="0"/>
        </w:rPr>
        <w:t>maintaining or increasing food security</w:t>
      </w:r>
      <w:r w:rsidR="00910FFE">
        <w:rPr>
          <w:rFonts w:ascii="Arial" w:hAnsi="Arial" w:cs="Arial"/>
          <w:i w:val="0"/>
        </w:rPr>
        <w:t>.</w:t>
      </w:r>
    </w:p>
    <w:p w:rsidR="00030710" w:rsidRPr="00803A49" w:rsidRDefault="00030710" w:rsidP="00AD4658">
      <w:pPr>
        <w:jc w:val="both"/>
        <w:rPr>
          <w:rFonts w:ascii="Arial" w:hAnsi="Arial" w:cs="Arial"/>
          <w:i w:val="0"/>
        </w:rPr>
      </w:pPr>
    </w:p>
    <w:p w:rsidR="00AB24F1" w:rsidRPr="00803A49" w:rsidRDefault="00803A49" w:rsidP="00AD4658">
      <w:pPr>
        <w:ind w:left="567" w:hanging="567"/>
        <w:jc w:val="both"/>
        <w:rPr>
          <w:rFonts w:ascii="Arial" w:hAnsi="Arial" w:cs="Arial"/>
          <w:i w:val="0"/>
        </w:rPr>
      </w:pPr>
      <w:r>
        <w:rPr>
          <w:rFonts w:ascii="Arial" w:hAnsi="Arial" w:cs="Arial"/>
          <w:i w:val="0"/>
        </w:rPr>
        <w:t>1.1</w:t>
      </w:r>
      <w:r w:rsidR="00D835A4">
        <w:rPr>
          <w:rFonts w:ascii="Arial" w:hAnsi="Arial" w:cs="Arial"/>
          <w:i w:val="0"/>
        </w:rPr>
        <w:tab/>
      </w:r>
      <w:r w:rsidR="00AB24F1" w:rsidRPr="00E40174">
        <w:rPr>
          <w:rFonts w:ascii="Arial" w:hAnsi="Arial" w:cs="Arial"/>
        </w:rPr>
        <w:t>Generation of baseline data</w:t>
      </w:r>
      <w:r w:rsidR="00910FFE">
        <w:rPr>
          <w:rFonts w:ascii="Arial" w:hAnsi="Arial" w:cs="Arial"/>
          <w:i w:val="0"/>
        </w:rPr>
        <w:t xml:space="preserve">: </w:t>
      </w:r>
      <w:r w:rsidR="00E40174">
        <w:rPr>
          <w:rFonts w:ascii="Arial" w:hAnsi="Arial" w:cs="Arial"/>
          <w:i w:val="0"/>
        </w:rPr>
        <w:t xml:space="preserve">The SPC </w:t>
      </w:r>
      <w:r w:rsidR="00AB24F1" w:rsidRPr="00803A49">
        <w:rPr>
          <w:rFonts w:ascii="Arial" w:hAnsi="Arial" w:cs="Arial"/>
          <w:i w:val="0"/>
        </w:rPr>
        <w:t xml:space="preserve">SOPAC Division will </w:t>
      </w:r>
      <w:r w:rsidR="00C57086" w:rsidRPr="00803A49">
        <w:rPr>
          <w:rFonts w:ascii="Arial" w:hAnsi="Arial" w:cs="Arial"/>
          <w:i w:val="0"/>
        </w:rPr>
        <w:t>acquire</w:t>
      </w:r>
      <w:r w:rsidR="00AB24F1" w:rsidRPr="00803A49">
        <w:rPr>
          <w:rFonts w:ascii="Arial" w:hAnsi="Arial" w:cs="Arial"/>
          <w:i w:val="0"/>
        </w:rPr>
        <w:t xml:space="preserve"> and pre-process high resolution GIS data on land use to identify land uses in classes such as: natural forest, mangroves, agricultural land (with further sub-strata), settlement areas, bare land and water bodies. Analysis will be conducted to generate maps of land cover use. Such maps will allow the </w:t>
      </w:r>
      <w:r w:rsidR="00C57086" w:rsidRPr="00803A49">
        <w:rPr>
          <w:rFonts w:ascii="Arial" w:hAnsi="Arial" w:cs="Arial"/>
          <w:i w:val="0"/>
        </w:rPr>
        <w:t>identification</w:t>
      </w:r>
      <w:r w:rsidR="00AB24F1" w:rsidRPr="00803A49">
        <w:rPr>
          <w:rFonts w:ascii="Arial" w:hAnsi="Arial" w:cs="Arial"/>
          <w:i w:val="0"/>
        </w:rPr>
        <w:t xml:space="preserve"> of the volume and </w:t>
      </w:r>
      <w:r w:rsidR="00C57086" w:rsidRPr="00803A49">
        <w:rPr>
          <w:rFonts w:ascii="Arial" w:hAnsi="Arial" w:cs="Arial"/>
          <w:i w:val="0"/>
        </w:rPr>
        <w:t>location</w:t>
      </w:r>
      <w:r w:rsidR="00AB24F1" w:rsidRPr="00803A49">
        <w:rPr>
          <w:rFonts w:ascii="Arial" w:hAnsi="Arial" w:cs="Arial"/>
          <w:i w:val="0"/>
        </w:rPr>
        <w:t xml:space="preserve"> of specific agricultural products such as – for example – bread fruit and </w:t>
      </w:r>
      <w:r w:rsidR="009A69E0" w:rsidRPr="00803A49">
        <w:rPr>
          <w:rFonts w:ascii="Arial" w:hAnsi="Arial" w:cs="Arial"/>
          <w:i w:val="0"/>
        </w:rPr>
        <w:t>pandan</w:t>
      </w:r>
      <w:r w:rsidR="009A69E0">
        <w:rPr>
          <w:rFonts w:ascii="Arial" w:hAnsi="Arial" w:cs="Arial"/>
          <w:i w:val="0"/>
        </w:rPr>
        <w:t>u</w:t>
      </w:r>
      <w:r w:rsidR="009A69E0" w:rsidRPr="00803A49">
        <w:rPr>
          <w:rFonts w:ascii="Arial" w:hAnsi="Arial" w:cs="Arial"/>
          <w:i w:val="0"/>
        </w:rPr>
        <w:t xml:space="preserve">s </w:t>
      </w:r>
      <w:r w:rsidR="00AB24F1" w:rsidRPr="00803A49">
        <w:rPr>
          <w:rFonts w:ascii="Arial" w:hAnsi="Arial" w:cs="Arial"/>
          <w:i w:val="0"/>
        </w:rPr>
        <w:t xml:space="preserve">– which are </w:t>
      </w:r>
      <w:r w:rsidR="00C57086" w:rsidRPr="00803A49">
        <w:rPr>
          <w:rFonts w:ascii="Arial" w:hAnsi="Arial" w:cs="Arial"/>
          <w:i w:val="0"/>
        </w:rPr>
        <w:t>critical</w:t>
      </w:r>
      <w:r w:rsidR="00AB24F1" w:rsidRPr="00803A49">
        <w:rPr>
          <w:rFonts w:ascii="Arial" w:hAnsi="Arial" w:cs="Arial"/>
          <w:i w:val="0"/>
        </w:rPr>
        <w:t xml:space="preserve"> to </w:t>
      </w:r>
      <w:proofErr w:type="gramStart"/>
      <w:r w:rsidR="00AB24F1" w:rsidRPr="00803A49">
        <w:rPr>
          <w:rFonts w:ascii="Arial" w:hAnsi="Arial" w:cs="Arial"/>
          <w:i w:val="0"/>
        </w:rPr>
        <w:t>Pacific</w:t>
      </w:r>
      <w:proofErr w:type="gramEnd"/>
      <w:r w:rsidR="00AB24F1" w:rsidRPr="00803A49">
        <w:rPr>
          <w:rFonts w:ascii="Arial" w:hAnsi="Arial" w:cs="Arial"/>
          <w:i w:val="0"/>
        </w:rPr>
        <w:t xml:space="preserve"> island food security. Comparison with historical data will be used to identify </w:t>
      </w:r>
      <w:r w:rsidR="00860180">
        <w:rPr>
          <w:rFonts w:ascii="Arial" w:hAnsi="Arial" w:cs="Arial"/>
          <w:i w:val="0"/>
        </w:rPr>
        <w:t>forest</w:t>
      </w:r>
      <w:r w:rsidR="00860180" w:rsidRPr="00803A49">
        <w:rPr>
          <w:rFonts w:ascii="Arial" w:hAnsi="Arial" w:cs="Arial"/>
          <w:i w:val="0"/>
        </w:rPr>
        <w:t xml:space="preserve"> </w:t>
      </w:r>
      <w:r w:rsidR="00AB24F1" w:rsidRPr="00803A49">
        <w:rPr>
          <w:rFonts w:ascii="Arial" w:hAnsi="Arial" w:cs="Arial"/>
          <w:i w:val="0"/>
        </w:rPr>
        <w:t xml:space="preserve">cover </w:t>
      </w:r>
      <w:r w:rsidR="00860180">
        <w:rPr>
          <w:rFonts w:ascii="Arial" w:hAnsi="Arial" w:cs="Arial"/>
          <w:i w:val="0"/>
        </w:rPr>
        <w:t xml:space="preserve">and food production </w:t>
      </w:r>
      <w:r w:rsidR="00AB24F1" w:rsidRPr="00803A49">
        <w:rPr>
          <w:rFonts w:ascii="Arial" w:hAnsi="Arial" w:cs="Arial"/>
          <w:i w:val="0"/>
        </w:rPr>
        <w:t>change</w:t>
      </w:r>
      <w:r w:rsidR="00860180">
        <w:rPr>
          <w:rFonts w:ascii="Arial" w:hAnsi="Arial" w:cs="Arial"/>
          <w:i w:val="0"/>
        </w:rPr>
        <w:t>s</w:t>
      </w:r>
      <w:r w:rsidR="00E40174">
        <w:rPr>
          <w:rFonts w:ascii="Arial" w:hAnsi="Arial" w:cs="Arial"/>
          <w:i w:val="0"/>
        </w:rPr>
        <w:t xml:space="preserve"> </w:t>
      </w:r>
      <w:r w:rsidR="00AB24F1" w:rsidRPr="00803A49">
        <w:rPr>
          <w:rFonts w:ascii="Arial" w:hAnsi="Arial" w:cs="Arial"/>
          <w:i w:val="0"/>
        </w:rPr>
        <w:t xml:space="preserve">over time and change maps </w:t>
      </w:r>
      <w:r w:rsidR="00C57086" w:rsidRPr="00803A49">
        <w:rPr>
          <w:rFonts w:ascii="Arial" w:hAnsi="Arial" w:cs="Arial"/>
          <w:i w:val="0"/>
        </w:rPr>
        <w:t>generated</w:t>
      </w:r>
      <w:r w:rsidR="00AB24F1" w:rsidRPr="00803A49">
        <w:rPr>
          <w:rFonts w:ascii="Arial" w:hAnsi="Arial" w:cs="Arial"/>
          <w:i w:val="0"/>
        </w:rPr>
        <w:t xml:space="preserve"> as relevant. Present land use maps will be </w:t>
      </w:r>
      <w:r w:rsidR="00E40174">
        <w:rPr>
          <w:rFonts w:ascii="Arial" w:hAnsi="Arial" w:cs="Arial"/>
          <w:i w:val="0"/>
        </w:rPr>
        <w:t>‘</w:t>
      </w:r>
      <w:r w:rsidR="00AB24F1" w:rsidRPr="00803A49">
        <w:rPr>
          <w:rFonts w:ascii="Arial" w:hAnsi="Arial" w:cs="Arial"/>
          <w:i w:val="0"/>
        </w:rPr>
        <w:t xml:space="preserve">ground </w:t>
      </w:r>
      <w:r w:rsidR="00C57086" w:rsidRPr="00803A49">
        <w:rPr>
          <w:rFonts w:ascii="Arial" w:hAnsi="Arial" w:cs="Arial"/>
          <w:i w:val="0"/>
        </w:rPr>
        <w:t>tru</w:t>
      </w:r>
      <w:r w:rsidR="00EE7A95">
        <w:rPr>
          <w:rFonts w:ascii="Arial" w:hAnsi="Arial" w:cs="Arial"/>
          <w:i w:val="0"/>
        </w:rPr>
        <w:t>thed</w:t>
      </w:r>
      <w:r w:rsidR="00E40174">
        <w:rPr>
          <w:rFonts w:ascii="Arial" w:hAnsi="Arial" w:cs="Arial"/>
          <w:i w:val="0"/>
        </w:rPr>
        <w:t>’</w:t>
      </w:r>
      <w:r w:rsidR="00AB24F1" w:rsidRPr="00803A49">
        <w:rPr>
          <w:rFonts w:ascii="Arial" w:hAnsi="Arial" w:cs="Arial"/>
          <w:i w:val="0"/>
        </w:rPr>
        <w:t xml:space="preserve"> using field work</w:t>
      </w:r>
      <w:r w:rsidR="00860180">
        <w:rPr>
          <w:rFonts w:ascii="Arial" w:hAnsi="Arial" w:cs="Arial"/>
          <w:i w:val="0"/>
        </w:rPr>
        <w:t xml:space="preserve"> in conjunction with national counterparts</w:t>
      </w:r>
      <w:r w:rsidR="00AB24F1" w:rsidRPr="00803A49">
        <w:rPr>
          <w:rFonts w:ascii="Arial" w:hAnsi="Arial" w:cs="Arial"/>
          <w:i w:val="0"/>
        </w:rPr>
        <w:t xml:space="preserve">. Printed maps will be </w:t>
      </w:r>
      <w:r w:rsidR="00EC03E0">
        <w:rPr>
          <w:rFonts w:ascii="Arial" w:hAnsi="Arial" w:cs="Arial"/>
          <w:i w:val="0"/>
        </w:rPr>
        <w:t>used for community and farmer engagement activities</w:t>
      </w:r>
      <w:r w:rsidR="00AB24F1" w:rsidRPr="00803A49">
        <w:rPr>
          <w:rFonts w:ascii="Arial" w:hAnsi="Arial" w:cs="Arial"/>
          <w:i w:val="0"/>
        </w:rPr>
        <w:t xml:space="preserve">. These products will form baseline </w:t>
      </w:r>
      <w:r w:rsidR="00C57086" w:rsidRPr="00803A49">
        <w:rPr>
          <w:rFonts w:ascii="Arial" w:hAnsi="Arial" w:cs="Arial"/>
          <w:i w:val="0"/>
        </w:rPr>
        <w:t xml:space="preserve">information </w:t>
      </w:r>
      <w:r w:rsidR="00E40174">
        <w:rPr>
          <w:rFonts w:ascii="Arial" w:hAnsi="Arial" w:cs="Arial"/>
          <w:i w:val="0"/>
        </w:rPr>
        <w:t>for the development and implementation of adaptation measures</w:t>
      </w:r>
      <w:r w:rsidR="00AB24F1" w:rsidRPr="00803A49">
        <w:rPr>
          <w:rFonts w:ascii="Arial" w:hAnsi="Arial" w:cs="Arial"/>
          <w:i w:val="0"/>
        </w:rPr>
        <w:t>.</w:t>
      </w:r>
    </w:p>
    <w:p w:rsidR="00AB24F1" w:rsidRPr="00803A49" w:rsidRDefault="00AB24F1" w:rsidP="00AD4658">
      <w:pPr>
        <w:ind w:left="567"/>
        <w:jc w:val="both"/>
        <w:rPr>
          <w:rFonts w:ascii="Arial" w:hAnsi="Arial" w:cs="Arial"/>
          <w:i w:val="0"/>
        </w:rPr>
      </w:pPr>
    </w:p>
    <w:p w:rsidR="00AB24F1" w:rsidRPr="00803A49" w:rsidRDefault="00803A49" w:rsidP="00AD4658">
      <w:pPr>
        <w:ind w:left="567" w:hanging="567"/>
        <w:jc w:val="both"/>
        <w:rPr>
          <w:rFonts w:ascii="Arial" w:hAnsi="Arial" w:cs="Arial"/>
          <w:i w:val="0"/>
        </w:rPr>
      </w:pPr>
      <w:r>
        <w:rPr>
          <w:rFonts w:ascii="Arial" w:hAnsi="Arial" w:cs="Arial"/>
          <w:i w:val="0"/>
        </w:rPr>
        <w:t>1.2</w:t>
      </w:r>
      <w:r w:rsidR="00D835A4">
        <w:rPr>
          <w:rFonts w:ascii="Arial" w:hAnsi="Arial" w:cs="Arial"/>
          <w:i w:val="0"/>
        </w:rPr>
        <w:tab/>
      </w:r>
      <w:r w:rsidR="00AB24F1" w:rsidRPr="00E40174">
        <w:rPr>
          <w:rFonts w:ascii="Arial" w:hAnsi="Arial" w:cs="Arial"/>
        </w:rPr>
        <w:t>Selection of sites</w:t>
      </w:r>
      <w:r w:rsidR="00910FFE">
        <w:rPr>
          <w:rFonts w:ascii="Arial" w:hAnsi="Arial" w:cs="Arial"/>
          <w:i w:val="0"/>
        </w:rPr>
        <w:t xml:space="preserve">: </w:t>
      </w:r>
      <w:r w:rsidR="00AB24F1" w:rsidRPr="00803A49">
        <w:rPr>
          <w:rFonts w:ascii="Arial" w:hAnsi="Arial" w:cs="Arial"/>
          <w:i w:val="0"/>
        </w:rPr>
        <w:t xml:space="preserve">Using the spatial baseline data generated hot spot sites of food </w:t>
      </w:r>
      <w:r w:rsidR="00C57086" w:rsidRPr="00803A49">
        <w:rPr>
          <w:rFonts w:ascii="Arial" w:hAnsi="Arial" w:cs="Arial"/>
          <w:i w:val="0"/>
        </w:rPr>
        <w:t>insecurity</w:t>
      </w:r>
      <w:r w:rsidR="00AB24F1" w:rsidRPr="00803A49">
        <w:rPr>
          <w:rFonts w:ascii="Arial" w:hAnsi="Arial" w:cs="Arial"/>
          <w:i w:val="0"/>
        </w:rPr>
        <w:t xml:space="preserve"> will be identified and selected within the target countries that </w:t>
      </w:r>
      <w:r w:rsidR="00910FFE">
        <w:rPr>
          <w:rFonts w:ascii="Arial" w:hAnsi="Arial" w:cs="Arial"/>
          <w:i w:val="0"/>
        </w:rPr>
        <w:t>cover several</w:t>
      </w:r>
      <w:r w:rsidR="00AB24F1" w:rsidRPr="00803A49">
        <w:rPr>
          <w:rFonts w:ascii="Arial" w:hAnsi="Arial" w:cs="Arial"/>
          <w:i w:val="0"/>
        </w:rPr>
        <w:t xml:space="preserve"> different agricultural ecosystems (atoll, river delta, upland to include semi-arid/</w:t>
      </w:r>
      <w:r w:rsidR="00C57086" w:rsidRPr="00803A49">
        <w:rPr>
          <w:rFonts w:ascii="Arial" w:hAnsi="Arial" w:cs="Arial"/>
          <w:i w:val="0"/>
        </w:rPr>
        <w:t>dry land</w:t>
      </w:r>
      <w:r w:rsidR="00AB24F1" w:rsidRPr="00803A49">
        <w:rPr>
          <w:rFonts w:ascii="Arial" w:hAnsi="Arial" w:cs="Arial"/>
          <w:i w:val="0"/>
        </w:rPr>
        <w:t xml:space="preserve">). The cropping systems in these areas will reflect the different environmental conditions, but efforts will be made to overlap root crop, vegetables, mixed (crops and livestock) and </w:t>
      </w:r>
      <w:r w:rsidR="00C57086" w:rsidRPr="00803A49">
        <w:rPr>
          <w:rFonts w:ascii="Arial" w:hAnsi="Arial" w:cs="Arial"/>
          <w:i w:val="0"/>
        </w:rPr>
        <w:t>agro forestry</w:t>
      </w:r>
      <w:r w:rsidR="00AB24F1" w:rsidRPr="00803A49">
        <w:rPr>
          <w:rFonts w:ascii="Arial" w:hAnsi="Arial" w:cs="Arial"/>
          <w:i w:val="0"/>
        </w:rPr>
        <w:t xml:space="preserve"> within these ecosystems. Any information currently available that could indicate differences in food security/insecurity status between the potential sites will also be used in the selection process. Six countries will be selected with up to two sites per country</w:t>
      </w:r>
    </w:p>
    <w:p w:rsidR="00AB24F1" w:rsidRPr="00803A49" w:rsidRDefault="00AB24F1" w:rsidP="00AD4658">
      <w:pPr>
        <w:ind w:left="567"/>
        <w:jc w:val="both"/>
        <w:rPr>
          <w:rFonts w:ascii="Arial" w:hAnsi="Arial" w:cs="Arial"/>
          <w:i w:val="0"/>
        </w:rPr>
      </w:pPr>
    </w:p>
    <w:p w:rsidR="00AB24F1" w:rsidRPr="00803A49" w:rsidRDefault="0035457C" w:rsidP="00AD4658">
      <w:pPr>
        <w:ind w:left="567" w:hanging="567"/>
        <w:jc w:val="both"/>
        <w:rPr>
          <w:rFonts w:ascii="Arial" w:hAnsi="Arial" w:cs="Arial"/>
          <w:i w:val="0"/>
        </w:rPr>
      </w:pPr>
      <w:r>
        <w:rPr>
          <w:rFonts w:ascii="Arial" w:hAnsi="Arial" w:cs="Arial"/>
          <w:i w:val="0"/>
        </w:rPr>
        <w:t>1.3</w:t>
      </w:r>
      <w:r w:rsidR="00D835A4">
        <w:rPr>
          <w:rFonts w:ascii="Arial" w:hAnsi="Arial" w:cs="Arial"/>
          <w:i w:val="0"/>
        </w:rPr>
        <w:tab/>
      </w:r>
      <w:r w:rsidR="00AB24F1" w:rsidRPr="00E40174">
        <w:rPr>
          <w:rFonts w:ascii="Arial" w:hAnsi="Arial" w:cs="Arial"/>
        </w:rPr>
        <w:t>Participatory Rural Appraisals (PRAs)</w:t>
      </w:r>
      <w:r w:rsidR="00E40174">
        <w:rPr>
          <w:rFonts w:ascii="Arial" w:hAnsi="Arial" w:cs="Arial"/>
          <w:i w:val="0"/>
        </w:rPr>
        <w:t xml:space="preserve">: </w:t>
      </w:r>
      <w:r w:rsidR="00AB24F1" w:rsidRPr="00803A49">
        <w:rPr>
          <w:rFonts w:ascii="Arial" w:hAnsi="Arial" w:cs="Arial"/>
          <w:i w:val="0"/>
        </w:rPr>
        <w:t xml:space="preserve">PRAs will be carried out at all sites to identify present and future constraints to food production. </w:t>
      </w:r>
      <w:r w:rsidR="00A6546C">
        <w:rPr>
          <w:rFonts w:ascii="Arial" w:hAnsi="Arial" w:cs="Arial"/>
          <w:i w:val="0"/>
        </w:rPr>
        <w:t>Appraisals wil</w:t>
      </w:r>
      <w:r w:rsidR="00DF2FA5">
        <w:rPr>
          <w:rFonts w:ascii="Arial" w:hAnsi="Arial" w:cs="Arial"/>
          <w:i w:val="0"/>
        </w:rPr>
        <w:t xml:space="preserve">l cover technical aspects of production, relevant social, economic and </w:t>
      </w:r>
      <w:r w:rsidR="009A34F3">
        <w:rPr>
          <w:rFonts w:ascii="Arial" w:hAnsi="Arial" w:cs="Arial"/>
          <w:i w:val="0"/>
        </w:rPr>
        <w:t>cultural</w:t>
      </w:r>
      <w:r w:rsidR="00DF2FA5">
        <w:rPr>
          <w:rFonts w:ascii="Arial" w:hAnsi="Arial" w:cs="Arial"/>
          <w:i w:val="0"/>
        </w:rPr>
        <w:t xml:space="preserve"> factors plus relevant </w:t>
      </w:r>
      <w:r w:rsidR="00AB24F1" w:rsidRPr="00803A49">
        <w:rPr>
          <w:rFonts w:ascii="Arial" w:hAnsi="Arial" w:cs="Arial"/>
          <w:i w:val="0"/>
        </w:rPr>
        <w:t xml:space="preserve">consultations to </w:t>
      </w:r>
      <w:r w:rsidR="00A6546C">
        <w:rPr>
          <w:rFonts w:ascii="Arial" w:hAnsi="Arial" w:cs="Arial"/>
          <w:i w:val="0"/>
        </w:rPr>
        <w:t>identify any climate-</w:t>
      </w:r>
      <w:r w:rsidR="00AB24F1" w:rsidRPr="00803A49">
        <w:rPr>
          <w:rFonts w:ascii="Arial" w:hAnsi="Arial" w:cs="Arial"/>
          <w:i w:val="0"/>
        </w:rPr>
        <w:t>related changes that communities have observed</w:t>
      </w:r>
      <w:r w:rsidR="00DF2FA5">
        <w:rPr>
          <w:rFonts w:ascii="Arial" w:hAnsi="Arial" w:cs="Arial"/>
          <w:i w:val="0"/>
        </w:rPr>
        <w:t xml:space="preserve"> (</w:t>
      </w:r>
      <w:r w:rsidR="00AB24F1" w:rsidRPr="00803A49">
        <w:rPr>
          <w:rFonts w:ascii="Arial" w:hAnsi="Arial" w:cs="Arial"/>
          <w:i w:val="0"/>
        </w:rPr>
        <w:t xml:space="preserve">for example, in the atoll site(s) increasing king tides, </w:t>
      </w:r>
      <w:r w:rsidR="00C57086" w:rsidRPr="00803A49">
        <w:rPr>
          <w:rFonts w:ascii="Arial" w:hAnsi="Arial" w:cs="Arial"/>
          <w:i w:val="0"/>
        </w:rPr>
        <w:t>and salt</w:t>
      </w:r>
      <w:r w:rsidR="00AB24F1" w:rsidRPr="00803A49">
        <w:rPr>
          <w:rFonts w:ascii="Arial" w:hAnsi="Arial" w:cs="Arial"/>
          <w:i w:val="0"/>
        </w:rPr>
        <w:t xml:space="preserve"> intrusion</w:t>
      </w:r>
      <w:r w:rsidR="00DF2FA5">
        <w:rPr>
          <w:rFonts w:ascii="Arial" w:hAnsi="Arial" w:cs="Arial"/>
          <w:i w:val="0"/>
        </w:rPr>
        <w:t>)</w:t>
      </w:r>
      <w:r w:rsidR="00AB24F1" w:rsidRPr="00803A49">
        <w:rPr>
          <w:rFonts w:ascii="Arial" w:hAnsi="Arial" w:cs="Arial"/>
          <w:i w:val="0"/>
        </w:rPr>
        <w:t>.</w:t>
      </w:r>
      <w:r w:rsidR="00AD4658">
        <w:rPr>
          <w:rFonts w:ascii="Arial" w:hAnsi="Arial" w:cs="Arial"/>
          <w:i w:val="0"/>
        </w:rPr>
        <w:t xml:space="preserve"> </w:t>
      </w:r>
      <w:r w:rsidR="007F2B1F">
        <w:rPr>
          <w:rFonts w:ascii="Arial" w:hAnsi="Arial" w:cs="Arial"/>
          <w:i w:val="0"/>
        </w:rPr>
        <w:t xml:space="preserve">Information collection and appraisals </w:t>
      </w:r>
      <w:r w:rsidR="00AB24F1" w:rsidRPr="00803A49">
        <w:rPr>
          <w:rFonts w:ascii="Arial" w:hAnsi="Arial" w:cs="Arial"/>
          <w:i w:val="0"/>
        </w:rPr>
        <w:t>will</w:t>
      </w:r>
      <w:r w:rsidR="007F2B1F">
        <w:rPr>
          <w:rFonts w:ascii="Arial" w:hAnsi="Arial" w:cs="Arial"/>
          <w:i w:val="0"/>
        </w:rPr>
        <w:t xml:space="preserve"> also</w:t>
      </w:r>
      <w:r w:rsidR="00AB24F1" w:rsidRPr="00803A49">
        <w:rPr>
          <w:rFonts w:ascii="Arial" w:hAnsi="Arial" w:cs="Arial"/>
          <w:i w:val="0"/>
        </w:rPr>
        <w:t xml:space="preserve"> consider traditional/indigenous knowledge to identify practices that </w:t>
      </w:r>
      <w:r w:rsidR="00AB24F1" w:rsidRPr="00803A49">
        <w:rPr>
          <w:rFonts w:ascii="Arial" w:hAnsi="Arial" w:cs="Arial"/>
          <w:i w:val="0"/>
        </w:rPr>
        <w:lastRenderedPageBreak/>
        <w:t>could be useful in managing climate change, either directly or through some modifications.</w:t>
      </w:r>
    </w:p>
    <w:p w:rsidR="00AB24F1" w:rsidRPr="00803A49" w:rsidRDefault="00AB24F1" w:rsidP="00AD4658">
      <w:pPr>
        <w:ind w:left="567"/>
        <w:jc w:val="both"/>
        <w:rPr>
          <w:rFonts w:ascii="Arial" w:hAnsi="Arial" w:cs="Arial"/>
          <w:i w:val="0"/>
        </w:rPr>
      </w:pPr>
    </w:p>
    <w:p w:rsidR="00AB24F1" w:rsidRPr="00803A49" w:rsidRDefault="00C57086" w:rsidP="00AD4658">
      <w:pPr>
        <w:ind w:left="567" w:hanging="567"/>
        <w:jc w:val="both"/>
        <w:rPr>
          <w:rFonts w:ascii="Arial" w:hAnsi="Arial" w:cs="Arial"/>
          <w:i w:val="0"/>
        </w:rPr>
      </w:pPr>
      <w:r>
        <w:rPr>
          <w:rFonts w:ascii="Arial" w:hAnsi="Arial" w:cs="Arial"/>
          <w:i w:val="0"/>
        </w:rPr>
        <w:t>1.4</w:t>
      </w:r>
      <w:r>
        <w:rPr>
          <w:rFonts w:ascii="Arial" w:hAnsi="Arial" w:cs="Arial"/>
          <w:i w:val="0"/>
        </w:rPr>
        <w:tab/>
      </w:r>
      <w:r w:rsidRPr="00030710">
        <w:rPr>
          <w:rFonts w:ascii="Arial" w:hAnsi="Arial" w:cs="Arial"/>
        </w:rPr>
        <w:t>Adaptive capacity analysis</w:t>
      </w:r>
      <w:r w:rsidR="00030710">
        <w:rPr>
          <w:rFonts w:ascii="Arial" w:hAnsi="Arial" w:cs="Arial"/>
          <w:i w:val="0"/>
        </w:rPr>
        <w:t xml:space="preserve">: </w:t>
      </w:r>
      <w:r w:rsidRPr="00803A49">
        <w:rPr>
          <w:rFonts w:ascii="Arial" w:hAnsi="Arial" w:cs="Arial"/>
          <w:i w:val="0"/>
        </w:rPr>
        <w:t>Focus group</w:t>
      </w:r>
      <w:r>
        <w:rPr>
          <w:rFonts w:ascii="Arial" w:hAnsi="Arial" w:cs="Arial"/>
          <w:i w:val="0"/>
        </w:rPr>
        <w:t xml:space="preserve"> </w:t>
      </w:r>
      <w:r w:rsidRPr="00803A49">
        <w:rPr>
          <w:rFonts w:ascii="Arial" w:hAnsi="Arial" w:cs="Arial"/>
          <w:i w:val="0"/>
        </w:rPr>
        <w:t xml:space="preserve">discussions and surveys will be used to </w:t>
      </w:r>
      <w:r>
        <w:rPr>
          <w:rFonts w:ascii="Arial" w:hAnsi="Arial" w:cs="Arial"/>
          <w:i w:val="0"/>
        </w:rPr>
        <w:t xml:space="preserve">identify the </w:t>
      </w:r>
      <w:r w:rsidRPr="00803A49">
        <w:rPr>
          <w:rFonts w:ascii="Arial" w:hAnsi="Arial" w:cs="Arial"/>
          <w:i w:val="0"/>
        </w:rPr>
        <w:t xml:space="preserve">broad determinants of adaptive capacity in a Pacific cultural context. </w:t>
      </w:r>
      <w:r w:rsidR="007F2B1F">
        <w:rPr>
          <w:rFonts w:ascii="Arial" w:hAnsi="Arial" w:cs="Arial"/>
          <w:i w:val="0"/>
        </w:rPr>
        <w:t>These factors</w:t>
      </w:r>
      <w:r w:rsidR="00AB24F1" w:rsidRPr="00803A49">
        <w:rPr>
          <w:rFonts w:ascii="Arial" w:hAnsi="Arial" w:cs="Arial"/>
          <w:i w:val="0"/>
        </w:rPr>
        <w:t xml:space="preserve"> will include human capital, social capital, belief systems, resources and distribution, options, information and awareness, and history of dealing with climate stresses. An analysis of these factors will help to develop understanding as to the adaptive capacity of the communities involved in the project. This framework was developed for a number of different case studies and has proved to be effective</w:t>
      </w:r>
      <w:r w:rsidR="00037BB8">
        <w:rPr>
          <w:rFonts w:ascii="Arial" w:hAnsi="Arial" w:cs="Arial"/>
          <w:i w:val="0"/>
        </w:rPr>
        <w:t>.</w:t>
      </w:r>
      <w:r w:rsidR="006C3A8E">
        <w:rPr>
          <w:rFonts w:ascii="Arial" w:hAnsi="Arial" w:cs="Arial"/>
          <w:i w:val="0"/>
        </w:rPr>
        <w:t xml:space="preserve"> Analytical activities will include the engagement of officials and technical specialists from relevant ministries to help inform broader sector and national adaptation planning and assessment.</w:t>
      </w:r>
    </w:p>
    <w:p w:rsidR="00AB24F1" w:rsidRPr="00803A49" w:rsidRDefault="00AB24F1" w:rsidP="00AD4658">
      <w:pPr>
        <w:jc w:val="both"/>
        <w:rPr>
          <w:rFonts w:ascii="Arial" w:hAnsi="Arial" w:cs="Arial"/>
          <w:i w:val="0"/>
        </w:rPr>
      </w:pPr>
    </w:p>
    <w:p w:rsidR="00705AD3" w:rsidRDefault="00C12814" w:rsidP="00D42904">
      <w:pPr>
        <w:jc w:val="both"/>
        <w:rPr>
          <w:rFonts w:ascii="Arial" w:hAnsi="Arial" w:cs="Arial"/>
          <w:i w:val="0"/>
        </w:rPr>
      </w:pPr>
      <w:r w:rsidRPr="00FF341D">
        <w:rPr>
          <w:rFonts w:ascii="Arial" w:hAnsi="Arial" w:cs="Arial"/>
        </w:rPr>
        <w:t>Objective 2</w:t>
      </w:r>
      <w:r w:rsidR="00D42904">
        <w:rPr>
          <w:rFonts w:ascii="Arial" w:hAnsi="Arial" w:cs="Arial"/>
        </w:rPr>
        <w:t>;</w:t>
      </w:r>
      <w:r w:rsidR="00030710">
        <w:rPr>
          <w:rFonts w:ascii="Arial" w:hAnsi="Arial" w:cs="Arial"/>
        </w:rPr>
        <w:t xml:space="preserve"> </w:t>
      </w:r>
      <w:r w:rsidR="00030710" w:rsidRPr="007B7BB1">
        <w:rPr>
          <w:rFonts w:ascii="Arial" w:hAnsi="Arial" w:cs="Arial"/>
          <w:b/>
          <w:i w:val="0"/>
        </w:rPr>
        <w:t>Strengthen</w:t>
      </w:r>
      <w:r w:rsidR="00030710">
        <w:rPr>
          <w:rFonts w:ascii="Arial" w:hAnsi="Arial" w:cs="Arial"/>
          <w:b/>
          <w:i w:val="0"/>
        </w:rPr>
        <w:t xml:space="preserve">ed </w:t>
      </w:r>
      <w:r w:rsidR="00030710" w:rsidRPr="007B7BB1">
        <w:rPr>
          <w:rFonts w:ascii="Arial" w:hAnsi="Arial" w:cs="Arial"/>
          <w:b/>
          <w:i w:val="0"/>
        </w:rPr>
        <w:t>national and community capacity to build food security and respond proactively to climate change and climate variability</w:t>
      </w:r>
    </w:p>
    <w:p w:rsidR="00AB24F1" w:rsidRPr="00803A49" w:rsidRDefault="00AB24F1" w:rsidP="00D42904">
      <w:pPr>
        <w:tabs>
          <w:tab w:val="left" w:pos="0"/>
        </w:tabs>
        <w:jc w:val="both"/>
        <w:rPr>
          <w:rFonts w:ascii="Arial" w:hAnsi="Arial" w:cs="Arial"/>
          <w:i w:val="0"/>
        </w:rPr>
      </w:pPr>
    </w:p>
    <w:p w:rsidR="00AB24F1" w:rsidRPr="00803A49" w:rsidRDefault="00AB24F1" w:rsidP="00AD4658">
      <w:pPr>
        <w:ind w:left="567" w:hanging="567"/>
        <w:jc w:val="both"/>
        <w:rPr>
          <w:rFonts w:ascii="Arial" w:hAnsi="Arial" w:cs="Arial"/>
          <w:i w:val="0"/>
        </w:rPr>
      </w:pPr>
      <w:r w:rsidRPr="00803A49">
        <w:rPr>
          <w:rFonts w:ascii="Arial" w:hAnsi="Arial" w:cs="Arial"/>
          <w:i w:val="0"/>
        </w:rPr>
        <w:t>2</w:t>
      </w:r>
      <w:r w:rsidR="00D42904">
        <w:rPr>
          <w:rFonts w:ascii="Arial" w:hAnsi="Arial" w:cs="Arial"/>
          <w:i w:val="0"/>
        </w:rPr>
        <w:t>,1</w:t>
      </w:r>
      <w:r w:rsidR="00B77506">
        <w:rPr>
          <w:rFonts w:ascii="Arial" w:hAnsi="Arial" w:cs="Arial"/>
          <w:i w:val="0"/>
        </w:rPr>
        <w:tab/>
      </w:r>
      <w:r w:rsidR="007A73CD" w:rsidRPr="00030710">
        <w:rPr>
          <w:rFonts w:ascii="Arial" w:hAnsi="Arial" w:cs="Arial"/>
        </w:rPr>
        <w:t>Building community awareness</w:t>
      </w:r>
      <w:r w:rsidR="00030710" w:rsidRPr="00030710">
        <w:rPr>
          <w:rFonts w:ascii="Arial" w:hAnsi="Arial" w:cs="Arial"/>
        </w:rPr>
        <w:t xml:space="preserve"> of</w:t>
      </w:r>
      <w:r w:rsidR="007A73CD" w:rsidRPr="00030710">
        <w:rPr>
          <w:rFonts w:ascii="Arial" w:hAnsi="Arial" w:cs="Arial"/>
        </w:rPr>
        <w:t xml:space="preserve"> the impacts of climate variability and measures to increase the agricultural resilience</w:t>
      </w:r>
      <w:r w:rsidR="007A73CD">
        <w:rPr>
          <w:rFonts w:ascii="Arial" w:hAnsi="Arial" w:cs="Arial"/>
          <w:i w:val="0"/>
        </w:rPr>
        <w:t xml:space="preserve">; Targeted community engagement activities will be undertaken to increase the understanding of farmers, communities and agriculture officials of options that exist to building climate resilience. This will include information on pilot activities and management measures that can enhance farming resilience and reduce the risks of crop failures and ensuing food security problems. </w:t>
      </w:r>
      <w:r w:rsidR="00803A49" w:rsidRPr="00803A49">
        <w:rPr>
          <w:rFonts w:ascii="Arial" w:hAnsi="Arial" w:cs="Arial"/>
          <w:i w:val="0"/>
        </w:rPr>
        <w:tab/>
      </w:r>
      <w:r w:rsidR="007F2B1F">
        <w:rPr>
          <w:rFonts w:ascii="Arial" w:hAnsi="Arial" w:cs="Arial"/>
          <w:i w:val="0"/>
        </w:rPr>
        <w:tab/>
      </w:r>
    </w:p>
    <w:p w:rsidR="00AB24F1" w:rsidRPr="00803A49" w:rsidRDefault="00AB24F1" w:rsidP="00AD4658">
      <w:pPr>
        <w:ind w:left="567" w:hanging="567"/>
        <w:jc w:val="both"/>
        <w:rPr>
          <w:rFonts w:ascii="Arial" w:hAnsi="Arial" w:cs="Arial"/>
          <w:i w:val="0"/>
        </w:rPr>
      </w:pPr>
    </w:p>
    <w:p w:rsidR="00AB24F1" w:rsidRPr="00803A49" w:rsidRDefault="00AB24F1" w:rsidP="00AD4658">
      <w:pPr>
        <w:ind w:left="567" w:hanging="567"/>
        <w:jc w:val="both"/>
        <w:rPr>
          <w:rFonts w:ascii="Arial" w:hAnsi="Arial" w:cs="Arial"/>
          <w:i w:val="0"/>
        </w:rPr>
      </w:pPr>
      <w:r w:rsidRPr="00803A49">
        <w:rPr>
          <w:rFonts w:ascii="Arial" w:hAnsi="Arial" w:cs="Arial"/>
          <w:i w:val="0"/>
        </w:rPr>
        <w:t>2.2</w:t>
      </w:r>
      <w:r w:rsidR="00B77506">
        <w:rPr>
          <w:rFonts w:ascii="Arial" w:hAnsi="Arial" w:cs="Arial"/>
          <w:i w:val="0"/>
        </w:rPr>
        <w:tab/>
      </w:r>
      <w:r w:rsidR="007A73CD" w:rsidRPr="00030710">
        <w:rPr>
          <w:rFonts w:ascii="Arial" w:hAnsi="Arial" w:cs="Arial"/>
        </w:rPr>
        <w:t>Implementing</w:t>
      </w:r>
      <w:r w:rsidRPr="00030710">
        <w:rPr>
          <w:rFonts w:ascii="Arial" w:hAnsi="Arial" w:cs="Arial"/>
        </w:rPr>
        <w:t xml:space="preserve"> participatory </w:t>
      </w:r>
      <w:r w:rsidR="007A73CD" w:rsidRPr="00030710">
        <w:rPr>
          <w:rFonts w:ascii="Arial" w:hAnsi="Arial" w:cs="Arial"/>
        </w:rPr>
        <w:t>engagement activities</w:t>
      </w:r>
      <w:r w:rsidR="00030710">
        <w:rPr>
          <w:rFonts w:ascii="Arial" w:hAnsi="Arial" w:cs="Arial"/>
          <w:i w:val="0"/>
        </w:rPr>
        <w:t>:</w:t>
      </w:r>
      <w:r w:rsidR="00B40463">
        <w:rPr>
          <w:rFonts w:ascii="Arial" w:hAnsi="Arial" w:cs="Arial"/>
          <w:i w:val="0"/>
        </w:rPr>
        <w:t xml:space="preserve"> </w:t>
      </w:r>
      <w:r w:rsidR="007A73CD">
        <w:rPr>
          <w:rFonts w:ascii="Arial" w:hAnsi="Arial" w:cs="Arial"/>
          <w:i w:val="0"/>
        </w:rPr>
        <w:t>Adopting a</w:t>
      </w:r>
      <w:r w:rsidRPr="00803A49">
        <w:rPr>
          <w:rFonts w:ascii="Arial" w:hAnsi="Arial" w:cs="Arial"/>
          <w:i w:val="0"/>
        </w:rPr>
        <w:t xml:space="preserve"> participatory approach</w:t>
      </w:r>
      <w:r w:rsidR="007A73CD">
        <w:rPr>
          <w:rFonts w:ascii="Arial" w:hAnsi="Arial" w:cs="Arial"/>
          <w:i w:val="0"/>
        </w:rPr>
        <w:t xml:space="preserve"> with farmers and communities</w:t>
      </w:r>
      <w:r w:rsidRPr="00803A49">
        <w:rPr>
          <w:rFonts w:ascii="Arial" w:hAnsi="Arial" w:cs="Arial"/>
          <w:i w:val="0"/>
        </w:rPr>
        <w:t xml:space="preserve"> will be crucial to achieving long-term capacity building </w:t>
      </w:r>
      <w:r w:rsidR="00B40463">
        <w:rPr>
          <w:rFonts w:ascii="Arial" w:hAnsi="Arial" w:cs="Arial"/>
          <w:i w:val="0"/>
        </w:rPr>
        <w:t>to</w:t>
      </w:r>
      <w:r w:rsidR="00B40463" w:rsidRPr="00803A49">
        <w:rPr>
          <w:rFonts w:ascii="Arial" w:hAnsi="Arial" w:cs="Arial"/>
          <w:i w:val="0"/>
        </w:rPr>
        <w:t xml:space="preserve"> </w:t>
      </w:r>
      <w:r w:rsidRPr="00803A49">
        <w:rPr>
          <w:rFonts w:ascii="Arial" w:hAnsi="Arial" w:cs="Arial"/>
          <w:i w:val="0"/>
        </w:rPr>
        <w:t>manag</w:t>
      </w:r>
      <w:r w:rsidR="00B40463">
        <w:rPr>
          <w:rFonts w:ascii="Arial" w:hAnsi="Arial" w:cs="Arial"/>
          <w:i w:val="0"/>
        </w:rPr>
        <w:t>e</w:t>
      </w:r>
      <w:r w:rsidRPr="00803A49">
        <w:rPr>
          <w:rFonts w:ascii="Arial" w:hAnsi="Arial" w:cs="Arial"/>
          <w:i w:val="0"/>
        </w:rPr>
        <w:t xml:space="preserve"> climate chan</w:t>
      </w:r>
      <w:r w:rsidR="00A36428">
        <w:rPr>
          <w:rFonts w:ascii="Arial" w:hAnsi="Arial" w:cs="Arial"/>
          <w:i w:val="0"/>
        </w:rPr>
        <w:t>ge</w:t>
      </w:r>
      <w:r w:rsidR="00B40463">
        <w:rPr>
          <w:rFonts w:ascii="Arial" w:hAnsi="Arial" w:cs="Arial"/>
          <w:i w:val="0"/>
        </w:rPr>
        <w:t xml:space="preserve"> impacts</w:t>
      </w:r>
      <w:r w:rsidR="00A36428">
        <w:rPr>
          <w:rFonts w:ascii="Arial" w:hAnsi="Arial" w:cs="Arial"/>
          <w:i w:val="0"/>
        </w:rPr>
        <w:t>. Integrated Pest Management</w:t>
      </w:r>
      <w:r w:rsidRPr="00803A49">
        <w:rPr>
          <w:rFonts w:ascii="Arial" w:hAnsi="Arial" w:cs="Arial"/>
          <w:i w:val="0"/>
        </w:rPr>
        <w:t xml:space="preserve"> participatory training has been a proven success in encouraging farmers to introduce innovative and sustainable pest control strategies. This can be extended to </w:t>
      </w:r>
      <w:r w:rsidR="00A36428">
        <w:rPr>
          <w:rFonts w:ascii="Arial" w:hAnsi="Arial" w:cs="Arial"/>
          <w:i w:val="0"/>
        </w:rPr>
        <w:t>Integrated Crop Management</w:t>
      </w:r>
      <w:r w:rsidRPr="00803A49">
        <w:rPr>
          <w:rFonts w:ascii="Arial" w:hAnsi="Arial" w:cs="Arial"/>
          <w:i w:val="0"/>
        </w:rPr>
        <w:t xml:space="preserve"> which has proved successful in </w:t>
      </w:r>
      <w:r w:rsidR="007A73CD">
        <w:rPr>
          <w:rFonts w:ascii="Arial" w:hAnsi="Arial" w:cs="Arial"/>
          <w:i w:val="0"/>
        </w:rPr>
        <w:t>other countries</w:t>
      </w:r>
      <w:r w:rsidRPr="00803A49">
        <w:rPr>
          <w:rFonts w:ascii="Arial" w:hAnsi="Arial" w:cs="Arial"/>
          <w:i w:val="0"/>
        </w:rPr>
        <w:t>. Central to this approach is making all activities farmer-centred so that farmers take ownership of the activities, with learning based on discovery and doing.</w:t>
      </w:r>
    </w:p>
    <w:p w:rsidR="00AB24F1" w:rsidRPr="00803A49" w:rsidRDefault="00AB24F1" w:rsidP="00AD4658">
      <w:pPr>
        <w:ind w:left="567" w:hanging="567"/>
        <w:jc w:val="both"/>
        <w:rPr>
          <w:rFonts w:ascii="Arial" w:hAnsi="Arial" w:cs="Arial"/>
          <w:i w:val="0"/>
        </w:rPr>
      </w:pPr>
    </w:p>
    <w:p w:rsidR="00AB24F1" w:rsidRPr="00803A49" w:rsidRDefault="00AB24F1" w:rsidP="00AD4658">
      <w:pPr>
        <w:ind w:left="567" w:hanging="567"/>
        <w:jc w:val="both"/>
        <w:rPr>
          <w:rFonts w:ascii="Arial" w:hAnsi="Arial" w:cs="Arial"/>
          <w:i w:val="0"/>
        </w:rPr>
      </w:pPr>
      <w:r w:rsidRPr="00803A49">
        <w:rPr>
          <w:rFonts w:ascii="Arial" w:hAnsi="Arial" w:cs="Arial"/>
          <w:i w:val="0"/>
        </w:rPr>
        <w:t>2.3</w:t>
      </w:r>
      <w:r w:rsidR="00B77506">
        <w:rPr>
          <w:rFonts w:ascii="Arial" w:hAnsi="Arial" w:cs="Arial"/>
          <w:i w:val="0"/>
        </w:rPr>
        <w:tab/>
      </w:r>
      <w:r w:rsidR="006268AB" w:rsidRPr="00B40463">
        <w:rPr>
          <w:rFonts w:ascii="Arial" w:hAnsi="Arial" w:cs="Arial"/>
        </w:rPr>
        <w:t>Climate field school evaluation</w:t>
      </w:r>
      <w:r w:rsidR="00B40463">
        <w:rPr>
          <w:rFonts w:ascii="Arial" w:hAnsi="Arial" w:cs="Arial"/>
          <w:i w:val="0"/>
        </w:rPr>
        <w:t>:</w:t>
      </w:r>
      <w:r w:rsidRPr="00803A49">
        <w:rPr>
          <w:rFonts w:ascii="Arial" w:hAnsi="Arial" w:cs="Arial"/>
          <w:i w:val="0"/>
        </w:rPr>
        <w:t xml:space="preserve"> Climate field schools have been established in countries where Farmer Field schools have been successful, for example, Indonesia and Philippines. The results from these schools to date show they are a good conduit for disseminating information to farmers with regards to </w:t>
      </w:r>
      <w:r w:rsidR="003F070D">
        <w:rPr>
          <w:rFonts w:ascii="Arial" w:hAnsi="Arial" w:cs="Arial"/>
          <w:i w:val="0"/>
        </w:rPr>
        <w:t xml:space="preserve">the impact of </w:t>
      </w:r>
      <w:r w:rsidRPr="00803A49">
        <w:rPr>
          <w:rFonts w:ascii="Arial" w:hAnsi="Arial" w:cs="Arial"/>
          <w:i w:val="0"/>
        </w:rPr>
        <w:t>climate</w:t>
      </w:r>
      <w:r w:rsidR="003F070D">
        <w:rPr>
          <w:rFonts w:ascii="Arial" w:hAnsi="Arial" w:cs="Arial"/>
          <w:i w:val="0"/>
        </w:rPr>
        <w:t xml:space="preserve"> variability and potential longer term climate change on crop production</w:t>
      </w:r>
      <w:r w:rsidR="00B40463">
        <w:rPr>
          <w:rFonts w:ascii="Arial" w:hAnsi="Arial" w:cs="Arial"/>
          <w:i w:val="0"/>
        </w:rPr>
        <w:t>, including the application of</w:t>
      </w:r>
      <w:r w:rsidRPr="00803A49">
        <w:rPr>
          <w:rFonts w:ascii="Arial" w:hAnsi="Arial" w:cs="Arial"/>
          <w:i w:val="0"/>
        </w:rPr>
        <w:t xml:space="preserve"> new technologies</w:t>
      </w:r>
      <w:r w:rsidR="003F070D">
        <w:rPr>
          <w:rFonts w:ascii="Arial" w:hAnsi="Arial" w:cs="Arial"/>
          <w:i w:val="0"/>
        </w:rPr>
        <w:t xml:space="preserve"> and management approaches to address these impacts</w:t>
      </w:r>
      <w:r w:rsidRPr="00803A49">
        <w:rPr>
          <w:rFonts w:ascii="Arial" w:hAnsi="Arial" w:cs="Arial"/>
          <w:i w:val="0"/>
        </w:rPr>
        <w:t xml:space="preserve">. Importantly they also create a forum in which farmers can discuss experiences and share ideas. Experience in </w:t>
      </w:r>
      <w:smartTag w:uri="urn:schemas-microsoft-com:office:smarttags" w:element="place">
        <w:smartTag w:uri="urn:schemas-microsoft-com:office:smarttags" w:element="country-region">
          <w:r w:rsidRPr="00803A49">
            <w:rPr>
              <w:rFonts w:ascii="Arial" w:hAnsi="Arial" w:cs="Arial"/>
              <w:i w:val="0"/>
            </w:rPr>
            <w:t>Indonesia</w:t>
          </w:r>
        </w:smartTag>
      </w:smartTag>
      <w:r w:rsidRPr="00803A49">
        <w:rPr>
          <w:rFonts w:ascii="Arial" w:hAnsi="Arial" w:cs="Arial"/>
          <w:i w:val="0"/>
        </w:rPr>
        <w:t xml:space="preserve"> has revealed an improvement in farmers both observing and documenting changes in climate. The project will evaluate the effectiveness of these schools through the existing Rural Training Centre Network in the </w:t>
      </w:r>
      <w:smartTag w:uri="urn:schemas-microsoft-com:office:smarttags" w:element="country-region">
        <w:smartTag w:uri="urn:schemas-microsoft-com:office:smarttags" w:element="place">
          <w:r w:rsidRPr="00803A49">
            <w:rPr>
              <w:rFonts w:ascii="Arial" w:hAnsi="Arial" w:cs="Arial"/>
              <w:i w:val="0"/>
            </w:rPr>
            <w:t>Solomon Islands</w:t>
          </w:r>
        </w:smartTag>
      </w:smartTag>
      <w:r w:rsidRPr="00803A49">
        <w:rPr>
          <w:rFonts w:ascii="Arial" w:hAnsi="Arial" w:cs="Arial"/>
          <w:i w:val="0"/>
        </w:rPr>
        <w:t>. Materials will be prepared to provide support for this pilot study. The basic premise underlying this approach will be learning-by-doing</w:t>
      </w:r>
      <w:r w:rsidR="003E75C6">
        <w:rPr>
          <w:rFonts w:ascii="Arial" w:hAnsi="Arial" w:cs="Arial"/>
          <w:i w:val="0"/>
        </w:rPr>
        <w:t>. A national workshop will be held to train staff from the Centres and to identify the training materials that will be required. These same staff will also be involved in the training in participatory approaches to food production.</w:t>
      </w:r>
    </w:p>
    <w:p w:rsidR="00A35577" w:rsidRPr="00A35577" w:rsidRDefault="00A35577" w:rsidP="00AD4658">
      <w:pPr>
        <w:jc w:val="both"/>
        <w:rPr>
          <w:rFonts w:ascii="Arial" w:hAnsi="Arial" w:cs="Arial"/>
          <w:i w:val="0"/>
        </w:rPr>
      </w:pPr>
    </w:p>
    <w:p w:rsidR="00AB24F1" w:rsidRPr="00803A49" w:rsidRDefault="00D42904" w:rsidP="00AD4658">
      <w:pPr>
        <w:ind w:left="567" w:hanging="567"/>
        <w:jc w:val="both"/>
        <w:rPr>
          <w:rFonts w:ascii="Arial" w:hAnsi="Arial" w:cs="Arial"/>
          <w:i w:val="0"/>
        </w:rPr>
      </w:pPr>
      <w:r>
        <w:rPr>
          <w:rFonts w:ascii="Arial" w:hAnsi="Arial" w:cs="Arial"/>
          <w:i w:val="0"/>
        </w:rPr>
        <w:t>2.4</w:t>
      </w:r>
      <w:r w:rsidR="00B77506">
        <w:rPr>
          <w:rFonts w:ascii="Arial" w:hAnsi="Arial" w:cs="Arial"/>
          <w:i w:val="0"/>
        </w:rPr>
        <w:tab/>
      </w:r>
      <w:r w:rsidR="00037BB8" w:rsidRPr="00B40463">
        <w:rPr>
          <w:rFonts w:ascii="Arial" w:hAnsi="Arial" w:cs="Arial"/>
        </w:rPr>
        <w:t>Design, i</w:t>
      </w:r>
      <w:r w:rsidR="00AB24F1" w:rsidRPr="00B40463">
        <w:rPr>
          <w:rFonts w:ascii="Arial" w:hAnsi="Arial" w:cs="Arial"/>
        </w:rPr>
        <w:t>mplement and evaluate different adaptation approaches</w:t>
      </w:r>
      <w:r w:rsidR="003F070D" w:rsidRPr="00B40463">
        <w:rPr>
          <w:rFonts w:ascii="Arial" w:hAnsi="Arial" w:cs="Arial"/>
        </w:rPr>
        <w:t xml:space="preserve"> and coping strategies</w:t>
      </w:r>
      <w:r w:rsidR="003F070D">
        <w:rPr>
          <w:rFonts w:ascii="Arial" w:hAnsi="Arial" w:cs="Arial"/>
          <w:i w:val="0"/>
        </w:rPr>
        <w:t>:</w:t>
      </w:r>
      <w:r w:rsidR="00EE7A95">
        <w:rPr>
          <w:rFonts w:ascii="Arial" w:hAnsi="Arial" w:cs="Arial"/>
          <w:i w:val="0"/>
        </w:rPr>
        <w:t xml:space="preserve"> </w:t>
      </w:r>
      <w:r w:rsidR="00AB24F1" w:rsidRPr="00803A49">
        <w:rPr>
          <w:rFonts w:ascii="Arial" w:hAnsi="Arial" w:cs="Arial"/>
          <w:i w:val="0"/>
        </w:rPr>
        <w:t>The adaptation</w:t>
      </w:r>
      <w:r w:rsidR="003F070D">
        <w:rPr>
          <w:rFonts w:ascii="Arial" w:hAnsi="Arial" w:cs="Arial"/>
          <w:i w:val="0"/>
        </w:rPr>
        <w:t xml:space="preserve"> and farm system resilience</w:t>
      </w:r>
      <w:r w:rsidR="00AB24F1" w:rsidRPr="00803A49">
        <w:rPr>
          <w:rFonts w:ascii="Arial" w:hAnsi="Arial" w:cs="Arial"/>
          <w:i w:val="0"/>
        </w:rPr>
        <w:t xml:space="preserve"> approaches will be selected </w:t>
      </w:r>
      <w:r w:rsidR="003F070D">
        <w:rPr>
          <w:rFonts w:ascii="Arial" w:hAnsi="Arial" w:cs="Arial"/>
          <w:i w:val="0"/>
        </w:rPr>
        <w:t>in conjunction with</w:t>
      </w:r>
      <w:r w:rsidR="003F070D" w:rsidRPr="00803A49">
        <w:rPr>
          <w:rFonts w:ascii="Arial" w:hAnsi="Arial" w:cs="Arial"/>
          <w:i w:val="0"/>
        </w:rPr>
        <w:t xml:space="preserve"> </w:t>
      </w:r>
      <w:r w:rsidR="00AB24F1" w:rsidRPr="00803A49">
        <w:rPr>
          <w:rFonts w:ascii="Arial" w:hAnsi="Arial" w:cs="Arial"/>
          <w:i w:val="0"/>
        </w:rPr>
        <w:t>the project site</w:t>
      </w:r>
      <w:r w:rsidR="00B40463">
        <w:rPr>
          <w:rFonts w:ascii="Arial" w:hAnsi="Arial" w:cs="Arial"/>
          <w:i w:val="0"/>
        </w:rPr>
        <w:t xml:space="preserve"> communities</w:t>
      </w:r>
      <w:r w:rsidR="00AB24F1" w:rsidRPr="00803A49">
        <w:rPr>
          <w:rFonts w:ascii="Arial" w:hAnsi="Arial" w:cs="Arial"/>
          <w:i w:val="0"/>
        </w:rPr>
        <w:t xml:space="preserve">. </w:t>
      </w:r>
      <w:r w:rsidR="009A34F3">
        <w:rPr>
          <w:rFonts w:ascii="Arial" w:hAnsi="Arial" w:cs="Arial"/>
          <w:i w:val="0"/>
        </w:rPr>
        <w:t xml:space="preserve">Adaptation approaches will be designed to be robust </w:t>
      </w:r>
      <w:r w:rsidR="00B40463">
        <w:rPr>
          <w:rFonts w:ascii="Arial" w:hAnsi="Arial" w:cs="Arial"/>
          <w:i w:val="0"/>
        </w:rPr>
        <w:t xml:space="preserve">from a </w:t>
      </w:r>
      <w:r w:rsidR="009A34F3">
        <w:rPr>
          <w:rFonts w:ascii="Arial" w:hAnsi="Arial" w:cs="Arial"/>
          <w:i w:val="0"/>
        </w:rPr>
        <w:t>technical, socioeconomic and cultural</w:t>
      </w:r>
      <w:r w:rsidR="00B40463">
        <w:rPr>
          <w:rFonts w:ascii="Arial" w:hAnsi="Arial" w:cs="Arial"/>
          <w:i w:val="0"/>
        </w:rPr>
        <w:t xml:space="preserve"> prospective</w:t>
      </w:r>
      <w:r w:rsidR="009A34F3">
        <w:rPr>
          <w:rFonts w:ascii="Arial" w:hAnsi="Arial" w:cs="Arial"/>
          <w:i w:val="0"/>
        </w:rPr>
        <w:t xml:space="preserve">. </w:t>
      </w:r>
      <w:r w:rsidR="00B40463">
        <w:rPr>
          <w:rFonts w:ascii="Arial" w:hAnsi="Arial" w:cs="Arial"/>
          <w:i w:val="0"/>
        </w:rPr>
        <w:t>The project w</w:t>
      </w:r>
      <w:r w:rsidR="00EE26D8">
        <w:rPr>
          <w:rFonts w:ascii="Arial" w:hAnsi="Arial" w:cs="Arial"/>
          <w:i w:val="0"/>
        </w:rPr>
        <w:t>ill</w:t>
      </w:r>
      <w:r w:rsidR="00B40463">
        <w:rPr>
          <w:rFonts w:ascii="Arial" w:hAnsi="Arial" w:cs="Arial"/>
          <w:i w:val="0"/>
        </w:rPr>
        <w:t xml:space="preserve"> implement approaches such as: </w:t>
      </w:r>
      <w:r w:rsidR="00AB24F1" w:rsidRPr="00803A49">
        <w:rPr>
          <w:rFonts w:ascii="Arial" w:hAnsi="Arial" w:cs="Arial"/>
          <w:i w:val="0"/>
        </w:rPr>
        <w:t>the utilization of animal waste for the production and application of manures to improve soil structure and fertility for crop production</w:t>
      </w:r>
      <w:r w:rsidR="00EE26D8">
        <w:rPr>
          <w:rFonts w:ascii="Arial" w:hAnsi="Arial" w:cs="Arial"/>
          <w:i w:val="0"/>
        </w:rPr>
        <w:t>;</w:t>
      </w:r>
      <w:r w:rsidR="00AB24F1" w:rsidRPr="00803A49">
        <w:rPr>
          <w:rFonts w:ascii="Arial" w:hAnsi="Arial" w:cs="Arial"/>
          <w:i w:val="0"/>
        </w:rPr>
        <w:t xml:space="preserve"> crop associations to reduce incidence of pests and diseases; </w:t>
      </w:r>
      <w:r w:rsidR="00B40463">
        <w:rPr>
          <w:rFonts w:ascii="Arial" w:hAnsi="Arial" w:cs="Arial"/>
          <w:i w:val="0"/>
        </w:rPr>
        <w:t xml:space="preserve">implementing </w:t>
      </w:r>
      <w:r w:rsidR="00C57086" w:rsidRPr="00803A49">
        <w:rPr>
          <w:rFonts w:ascii="Arial" w:hAnsi="Arial" w:cs="Arial"/>
          <w:i w:val="0"/>
        </w:rPr>
        <w:t>agro forestry</w:t>
      </w:r>
      <w:r w:rsidR="00AB24F1" w:rsidRPr="00803A49">
        <w:rPr>
          <w:rFonts w:ascii="Arial" w:hAnsi="Arial" w:cs="Arial"/>
          <w:i w:val="0"/>
        </w:rPr>
        <w:t xml:space="preserve"> </w:t>
      </w:r>
      <w:r w:rsidR="00B40463">
        <w:rPr>
          <w:rFonts w:ascii="Arial" w:hAnsi="Arial" w:cs="Arial"/>
          <w:i w:val="0"/>
        </w:rPr>
        <w:t>approaches</w:t>
      </w:r>
      <w:r w:rsidR="00AB24F1" w:rsidRPr="00803A49">
        <w:rPr>
          <w:rFonts w:ascii="Arial" w:hAnsi="Arial" w:cs="Arial"/>
          <w:i w:val="0"/>
        </w:rPr>
        <w:t xml:space="preserve">; </w:t>
      </w:r>
      <w:r w:rsidR="00B40463">
        <w:rPr>
          <w:rFonts w:ascii="Arial" w:hAnsi="Arial" w:cs="Arial"/>
          <w:i w:val="0"/>
        </w:rPr>
        <w:t xml:space="preserve">and other </w:t>
      </w:r>
      <w:r w:rsidR="00AB24F1" w:rsidRPr="00803A49">
        <w:rPr>
          <w:rFonts w:ascii="Arial" w:hAnsi="Arial" w:cs="Arial"/>
          <w:i w:val="0"/>
        </w:rPr>
        <w:t xml:space="preserve">methodologies for improving soil fertility. </w:t>
      </w:r>
    </w:p>
    <w:p w:rsidR="00AB24F1" w:rsidRPr="00803A49" w:rsidRDefault="00AB24F1" w:rsidP="00AD4658">
      <w:pPr>
        <w:ind w:left="567" w:hanging="567"/>
        <w:jc w:val="both"/>
        <w:rPr>
          <w:rFonts w:ascii="Arial" w:hAnsi="Arial" w:cs="Arial"/>
          <w:i w:val="0"/>
        </w:rPr>
      </w:pPr>
    </w:p>
    <w:p w:rsidR="00AB24F1" w:rsidRPr="00803A49" w:rsidRDefault="00D42904" w:rsidP="00AD4658">
      <w:pPr>
        <w:ind w:left="567" w:hanging="567"/>
        <w:jc w:val="both"/>
        <w:rPr>
          <w:rFonts w:ascii="Arial" w:hAnsi="Arial" w:cs="Arial"/>
          <w:i w:val="0"/>
        </w:rPr>
      </w:pPr>
      <w:r>
        <w:rPr>
          <w:rFonts w:ascii="Arial" w:hAnsi="Arial" w:cs="Arial"/>
          <w:i w:val="0"/>
        </w:rPr>
        <w:lastRenderedPageBreak/>
        <w:t>2.5</w:t>
      </w:r>
      <w:r w:rsidR="00B77506">
        <w:rPr>
          <w:rFonts w:ascii="Arial" w:hAnsi="Arial" w:cs="Arial"/>
          <w:i w:val="0"/>
        </w:rPr>
        <w:tab/>
      </w:r>
      <w:r w:rsidR="00B40463" w:rsidRPr="00B40463">
        <w:rPr>
          <w:rFonts w:ascii="Arial" w:hAnsi="Arial" w:cs="Arial"/>
        </w:rPr>
        <w:t xml:space="preserve">Developing </w:t>
      </w:r>
      <w:r w:rsidR="00AB24F1" w:rsidRPr="00B40463">
        <w:rPr>
          <w:rFonts w:ascii="Arial" w:hAnsi="Arial" w:cs="Arial"/>
        </w:rPr>
        <w:t>information materials as learn</w:t>
      </w:r>
      <w:r w:rsidR="00803A49" w:rsidRPr="00B40463">
        <w:rPr>
          <w:rFonts w:ascii="Arial" w:hAnsi="Arial" w:cs="Arial"/>
        </w:rPr>
        <w:t>ing resource</w:t>
      </w:r>
      <w:r w:rsidR="00B40463" w:rsidRPr="00B40463">
        <w:rPr>
          <w:rFonts w:ascii="Arial" w:hAnsi="Arial" w:cs="Arial"/>
        </w:rPr>
        <w:t>s</w:t>
      </w:r>
      <w:r w:rsidR="00803A49" w:rsidRPr="00B40463">
        <w:rPr>
          <w:rFonts w:ascii="Arial" w:hAnsi="Arial" w:cs="Arial"/>
        </w:rPr>
        <w:t xml:space="preserve"> for </w:t>
      </w:r>
      <w:r w:rsidR="00916ED2">
        <w:rPr>
          <w:rFonts w:ascii="Arial" w:hAnsi="Arial" w:cs="Arial"/>
        </w:rPr>
        <w:t xml:space="preserve">the </w:t>
      </w:r>
      <w:r w:rsidR="00803A49" w:rsidRPr="00B40463">
        <w:rPr>
          <w:rFonts w:ascii="Arial" w:hAnsi="Arial" w:cs="Arial"/>
        </w:rPr>
        <w:t>project</w:t>
      </w:r>
      <w:r w:rsidR="00B40463">
        <w:rPr>
          <w:rFonts w:ascii="Arial" w:hAnsi="Arial" w:cs="Arial"/>
          <w:i w:val="0"/>
        </w:rPr>
        <w:t xml:space="preserve">: </w:t>
      </w:r>
      <w:r w:rsidR="00AB24F1" w:rsidRPr="00803A49">
        <w:rPr>
          <w:rFonts w:ascii="Arial" w:hAnsi="Arial" w:cs="Arial"/>
          <w:i w:val="0"/>
        </w:rPr>
        <w:t>Information materials will be provided for the project to support all the capacity building</w:t>
      </w:r>
      <w:r w:rsidR="001F7AC8">
        <w:rPr>
          <w:rFonts w:ascii="Arial" w:hAnsi="Arial" w:cs="Arial"/>
          <w:i w:val="0"/>
        </w:rPr>
        <w:t>, training</w:t>
      </w:r>
      <w:r w:rsidR="00AB24F1" w:rsidRPr="00803A49">
        <w:rPr>
          <w:rFonts w:ascii="Arial" w:hAnsi="Arial" w:cs="Arial"/>
          <w:i w:val="0"/>
        </w:rPr>
        <w:t xml:space="preserve"> and awareness activities. In particular, resource materials will be necessary for the Climate Field Schools. Materials will include posters, factsheets, DVDs.</w:t>
      </w:r>
    </w:p>
    <w:p w:rsidR="00AB24F1" w:rsidRPr="00803A49" w:rsidRDefault="00AB24F1" w:rsidP="00AD4658">
      <w:pPr>
        <w:ind w:left="567" w:hanging="567"/>
        <w:jc w:val="both"/>
        <w:rPr>
          <w:rFonts w:ascii="Arial" w:hAnsi="Arial" w:cs="Arial"/>
          <w:i w:val="0"/>
        </w:rPr>
      </w:pPr>
    </w:p>
    <w:p w:rsidR="00DA4BFE" w:rsidRDefault="00D42904" w:rsidP="00AD4658">
      <w:pPr>
        <w:ind w:left="567" w:hanging="567"/>
        <w:jc w:val="both"/>
        <w:rPr>
          <w:rFonts w:ascii="Arial" w:hAnsi="Arial" w:cs="Arial"/>
          <w:i w:val="0"/>
        </w:rPr>
      </w:pPr>
      <w:r>
        <w:rPr>
          <w:rFonts w:ascii="Arial" w:hAnsi="Arial" w:cs="Arial"/>
          <w:i w:val="0"/>
        </w:rPr>
        <w:t>2.6</w:t>
      </w:r>
      <w:r w:rsidR="00B77506">
        <w:rPr>
          <w:rFonts w:ascii="Arial" w:hAnsi="Arial" w:cs="Arial"/>
          <w:i w:val="0"/>
        </w:rPr>
        <w:tab/>
      </w:r>
      <w:r w:rsidR="00AB24F1" w:rsidRPr="00916ED2">
        <w:rPr>
          <w:rFonts w:ascii="Arial" w:hAnsi="Arial" w:cs="Arial"/>
        </w:rPr>
        <w:t xml:space="preserve">Strengthen </w:t>
      </w:r>
      <w:r w:rsidR="00EE7A95" w:rsidRPr="00916ED2">
        <w:rPr>
          <w:rFonts w:ascii="Arial" w:hAnsi="Arial" w:cs="Arial"/>
        </w:rPr>
        <w:t>food security-</w:t>
      </w:r>
      <w:r w:rsidR="00AB24F1" w:rsidRPr="00916ED2">
        <w:rPr>
          <w:rFonts w:ascii="Arial" w:hAnsi="Arial" w:cs="Arial"/>
        </w:rPr>
        <w:t>climate change information</w:t>
      </w:r>
      <w:r w:rsidR="009D66B1" w:rsidRPr="00916ED2">
        <w:rPr>
          <w:rFonts w:ascii="Arial" w:hAnsi="Arial" w:cs="Arial"/>
        </w:rPr>
        <w:t xml:space="preserve"> systems</w:t>
      </w:r>
      <w:r w:rsidR="00916ED2" w:rsidRPr="00916ED2">
        <w:rPr>
          <w:rFonts w:ascii="Arial" w:hAnsi="Arial" w:cs="Arial"/>
        </w:rPr>
        <w:t xml:space="preserve"> using</w:t>
      </w:r>
      <w:r w:rsidR="00AB24F1" w:rsidRPr="00916ED2">
        <w:rPr>
          <w:rFonts w:ascii="Arial" w:hAnsi="Arial" w:cs="Arial"/>
        </w:rPr>
        <w:t xml:space="preserve"> GIS</w:t>
      </w:r>
      <w:r w:rsidR="00EE7A95">
        <w:rPr>
          <w:rFonts w:ascii="Arial" w:hAnsi="Arial" w:cs="Arial"/>
          <w:i w:val="0"/>
        </w:rPr>
        <w:t xml:space="preserve">: </w:t>
      </w:r>
      <w:r w:rsidR="00916ED2">
        <w:rPr>
          <w:rFonts w:ascii="Arial" w:hAnsi="Arial" w:cs="Arial"/>
          <w:i w:val="0"/>
        </w:rPr>
        <w:t>Recommendations</w:t>
      </w:r>
      <w:r w:rsidR="001F7AC8" w:rsidRPr="00803A49">
        <w:rPr>
          <w:rFonts w:ascii="Arial" w:hAnsi="Arial" w:cs="Arial"/>
          <w:i w:val="0"/>
        </w:rPr>
        <w:t xml:space="preserve"> </w:t>
      </w:r>
      <w:r w:rsidR="003F070D">
        <w:rPr>
          <w:rFonts w:ascii="Arial" w:hAnsi="Arial" w:cs="Arial"/>
          <w:i w:val="0"/>
        </w:rPr>
        <w:t>on</w:t>
      </w:r>
      <w:r w:rsidR="00AB24F1" w:rsidRPr="00803A49">
        <w:rPr>
          <w:rFonts w:ascii="Arial" w:hAnsi="Arial" w:cs="Arial"/>
          <w:i w:val="0"/>
        </w:rPr>
        <w:t xml:space="preserve"> crop, livestock and tree diversity will be enhanced through </w:t>
      </w:r>
      <w:r w:rsidR="00EE7A95">
        <w:rPr>
          <w:rFonts w:ascii="Arial" w:hAnsi="Arial" w:cs="Arial"/>
          <w:i w:val="0"/>
        </w:rPr>
        <w:t>the application of the</w:t>
      </w:r>
      <w:r w:rsidR="00AB24F1" w:rsidRPr="00803A49">
        <w:rPr>
          <w:rFonts w:ascii="Arial" w:hAnsi="Arial" w:cs="Arial"/>
          <w:i w:val="0"/>
        </w:rPr>
        <w:t xml:space="preserve"> GIS </w:t>
      </w:r>
      <w:r w:rsidR="00EE7A95">
        <w:rPr>
          <w:rFonts w:ascii="Arial" w:hAnsi="Arial" w:cs="Arial"/>
          <w:i w:val="0"/>
        </w:rPr>
        <w:t>databases established</w:t>
      </w:r>
      <w:r w:rsidR="00AB24F1" w:rsidRPr="00803A49">
        <w:rPr>
          <w:rFonts w:ascii="Arial" w:hAnsi="Arial" w:cs="Arial"/>
          <w:i w:val="0"/>
        </w:rPr>
        <w:t>. This project will also provide support to map and monitor particular pests and/or diseases and enable predictions to be made as to where crops/varieties will grow.</w:t>
      </w:r>
    </w:p>
    <w:p w:rsidR="003F070D" w:rsidRDefault="003F070D" w:rsidP="00AD4658">
      <w:pPr>
        <w:ind w:left="567" w:hanging="567"/>
        <w:jc w:val="both"/>
        <w:rPr>
          <w:rFonts w:ascii="Arial" w:hAnsi="Arial" w:cs="Arial"/>
          <w:i w:val="0"/>
        </w:rPr>
      </w:pPr>
    </w:p>
    <w:p w:rsidR="003F070D" w:rsidRDefault="003F070D" w:rsidP="00D42904">
      <w:pPr>
        <w:rPr>
          <w:rFonts w:cs="Arial"/>
          <w:i w:val="0"/>
          <w:sz w:val="24"/>
          <w:szCs w:val="24"/>
        </w:rPr>
      </w:pPr>
      <w:r>
        <w:rPr>
          <w:rFonts w:ascii="Arial" w:hAnsi="Arial" w:cs="Arial"/>
          <w:i w:val="0"/>
        </w:rPr>
        <w:t xml:space="preserve">Objective </w:t>
      </w:r>
      <w:r w:rsidR="00D42904">
        <w:rPr>
          <w:rFonts w:ascii="Arial" w:hAnsi="Arial" w:cs="Arial"/>
          <w:i w:val="0"/>
        </w:rPr>
        <w:t>3</w:t>
      </w:r>
      <w:r>
        <w:rPr>
          <w:rFonts w:ascii="Arial" w:hAnsi="Arial" w:cs="Arial"/>
          <w:i w:val="0"/>
        </w:rPr>
        <w:t>:</w:t>
      </w:r>
      <w:r w:rsidR="00916ED2">
        <w:rPr>
          <w:rFonts w:ascii="Arial" w:hAnsi="Arial" w:cs="Arial"/>
          <w:i w:val="0"/>
        </w:rPr>
        <w:t xml:space="preserve"> </w:t>
      </w:r>
      <w:r w:rsidR="00916ED2" w:rsidRPr="00E9591A">
        <w:rPr>
          <w:rFonts w:ascii="Arial" w:hAnsi="Arial" w:cs="Arial"/>
          <w:b/>
          <w:i w:val="0"/>
        </w:rPr>
        <w:t xml:space="preserve">Improved integration of </w:t>
      </w:r>
      <w:r w:rsidR="00916ED2">
        <w:rPr>
          <w:rFonts w:ascii="Arial" w:hAnsi="Arial" w:cs="Arial"/>
          <w:b/>
          <w:i w:val="0"/>
        </w:rPr>
        <w:t xml:space="preserve">successful </w:t>
      </w:r>
      <w:r w:rsidR="00916ED2" w:rsidRPr="00E9591A">
        <w:rPr>
          <w:rFonts w:ascii="Arial" w:hAnsi="Arial" w:cs="Arial"/>
          <w:b/>
          <w:i w:val="0"/>
        </w:rPr>
        <w:t>approaches into national and sector</w:t>
      </w:r>
      <w:r w:rsidR="004667A7">
        <w:rPr>
          <w:rFonts w:ascii="Arial" w:hAnsi="Arial" w:cs="Arial"/>
          <w:b/>
          <w:i w:val="0"/>
        </w:rPr>
        <w:t>-wide</w:t>
      </w:r>
      <w:r w:rsidR="00916ED2" w:rsidRPr="00E9591A">
        <w:rPr>
          <w:rFonts w:ascii="Arial" w:hAnsi="Arial" w:cs="Arial"/>
          <w:b/>
          <w:i w:val="0"/>
        </w:rPr>
        <w:t xml:space="preserve"> climate change adaptation strategies</w:t>
      </w:r>
    </w:p>
    <w:p w:rsidR="003F070D" w:rsidRPr="009870DD" w:rsidRDefault="003F070D" w:rsidP="00CA652F">
      <w:pPr>
        <w:rPr>
          <w:rFonts w:ascii="Arial" w:hAnsi="Arial" w:cs="Arial"/>
          <w:i w:val="0"/>
        </w:rPr>
      </w:pPr>
    </w:p>
    <w:p w:rsidR="000464D2" w:rsidRDefault="00D42904" w:rsidP="00AD4658">
      <w:pPr>
        <w:ind w:left="567" w:hanging="567"/>
        <w:jc w:val="both"/>
        <w:rPr>
          <w:rFonts w:ascii="Arial" w:hAnsi="Arial" w:cs="Arial"/>
          <w:i w:val="0"/>
        </w:rPr>
      </w:pPr>
      <w:r>
        <w:rPr>
          <w:rFonts w:ascii="Arial" w:hAnsi="Arial" w:cs="Arial"/>
          <w:i w:val="0"/>
        </w:rPr>
        <w:t>3.1</w:t>
      </w:r>
      <w:r w:rsidR="003F070D">
        <w:rPr>
          <w:rFonts w:ascii="Arial" w:hAnsi="Arial" w:cs="Arial"/>
          <w:i w:val="0"/>
        </w:rPr>
        <w:t xml:space="preserve"> </w:t>
      </w:r>
      <w:r w:rsidR="003F070D" w:rsidRPr="00916ED2">
        <w:rPr>
          <w:rFonts w:ascii="Arial" w:hAnsi="Arial" w:cs="Arial"/>
        </w:rPr>
        <w:t>Engaging officials and technical specialists from relevant ministries and departments</w:t>
      </w:r>
      <w:r w:rsidR="003F070D">
        <w:rPr>
          <w:rFonts w:ascii="Arial" w:hAnsi="Arial" w:cs="Arial"/>
          <w:i w:val="0"/>
        </w:rPr>
        <w:t>: An essential element of this project is to increase the awarenes</w:t>
      </w:r>
      <w:r w:rsidR="00CA652F">
        <w:rPr>
          <w:rFonts w:ascii="Arial" w:hAnsi="Arial" w:cs="Arial"/>
          <w:i w:val="0"/>
        </w:rPr>
        <w:t>s and understanding of potential adaptation responses for addressing climate change impacts on food production</w:t>
      </w:r>
      <w:r w:rsidR="00916ED2">
        <w:rPr>
          <w:rFonts w:ascii="Arial" w:hAnsi="Arial" w:cs="Arial"/>
          <w:i w:val="0"/>
        </w:rPr>
        <w:t>.</w:t>
      </w:r>
      <w:r w:rsidR="00CA652F">
        <w:rPr>
          <w:rFonts w:ascii="Arial" w:hAnsi="Arial" w:cs="Arial"/>
          <w:i w:val="0"/>
        </w:rPr>
        <w:t xml:space="preserve"> The objective is to integrate successful approaches that offer broader national benefits into national and sector level climate change strategies and plans. This will be achieved through </w:t>
      </w:r>
      <w:r w:rsidR="00916ED2">
        <w:rPr>
          <w:rFonts w:ascii="Arial" w:hAnsi="Arial" w:cs="Arial"/>
          <w:i w:val="0"/>
        </w:rPr>
        <w:t>working in partnership with counterparts in selected ministries</w:t>
      </w:r>
      <w:r w:rsidR="00747D61">
        <w:rPr>
          <w:rFonts w:ascii="Arial" w:hAnsi="Arial" w:cs="Arial"/>
          <w:i w:val="0"/>
        </w:rPr>
        <w:t>.</w:t>
      </w:r>
    </w:p>
    <w:p w:rsidR="004014A8" w:rsidRDefault="004014A8" w:rsidP="00AD4658">
      <w:pPr>
        <w:ind w:left="567" w:hanging="567"/>
        <w:jc w:val="both"/>
        <w:rPr>
          <w:rFonts w:ascii="Arial" w:hAnsi="Arial" w:cs="Arial"/>
          <w:i w:val="0"/>
        </w:rPr>
      </w:pPr>
    </w:p>
    <w:p w:rsidR="00747D61" w:rsidRDefault="00D42904" w:rsidP="00D42904">
      <w:pPr>
        <w:ind w:left="567" w:hanging="567"/>
        <w:jc w:val="both"/>
        <w:rPr>
          <w:rFonts w:ascii="Arial" w:hAnsi="Arial" w:cs="Arial"/>
          <w:i w:val="0"/>
        </w:rPr>
      </w:pPr>
      <w:r>
        <w:rPr>
          <w:rFonts w:ascii="Arial" w:hAnsi="Arial" w:cs="Arial"/>
          <w:i w:val="0"/>
        </w:rPr>
        <w:t>3</w:t>
      </w:r>
      <w:r w:rsidR="000464D2">
        <w:rPr>
          <w:rFonts w:ascii="Arial" w:hAnsi="Arial" w:cs="Arial"/>
          <w:i w:val="0"/>
        </w:rPr>
        <w:t xml:space="preserve">.2 </w:t>
      </w:r>
      <w:r w:rsidR="00747D61" w:rsidRPr="003E75C6">
        <w:rPr>
          <w:rFonts w:ascii="Arial" w:hAnsi="Arial" w:cs="Arial"/>
        </w:rPr>
        <w:t>Building the capacity of ministries and planning offices to apply analytical tools to help identify cost effective adaptation responses</w:t>
      </w:r>
      <w:r w:rsidR="00747D61">
        <w:rPr>
          <w:rFonts w:ascii="Arial" w:hAnsi="Arial" w:cs="Arial"/>
          <w:i w:val="0"/>
        </w:rPr>
        <w:t>: This will be achieved through</w:t>
      </w:r>
      <w:r w:rsidR="00747D61" w:rsidRPr="00747D61">
        <w:rPr>
          <w:rFonts w:ascii="Arial" w:hAnsi="Arial" w:cs="Arial"/>
          <w:i w:val="0"/>
        </w:rPr>
        <w:t xml:space="preserve"> </w:t>
      </w:r>
      <w:r w:rsidR="00747D61">
        <w:rPr>
          <w:rFonts w:ascii="Arial" w:hAnsi="Arial" w:cs="Arial"/>
          <w:i w:val="0"/>
        </w:rPr>
        <w:t xml:space="preserve">the provision of in-country training and technical assistance </w:t>
      </w:r>
      <w:r w:rsidR="003E75C6">
        <w:rPr>
          <w:rFonts w:ascii="Arial" w:hAnsi="Arial" w:cs="Arial"/>
          <w:i w:val="0"/>
        </w:rPr>
        <w:t>to utilise</w:t>
      </w:r>
      <w:r w:rsidR="00747D61">
        <w:rPr>
          <w:rFonts w:ascii="Arial" w:hAnsi="Arial" w:cs="Arial"/>
          <w:i w:val="0"/>
        </w:rPr>
        <w:t xml:space="preserve"> analytical tools</w:t>
      </w:r>
      <w:r w:rsidR="003E75C6">
        <w:rPr>
          <w:rFonts w:ascii="Arial" w:hAnsi="Arial" w:cs="Arial"/>
          <w:i w:val="0"/>
        </w:rPr>
        <w:t>,</w:t>
      </w:r>
      <w:r w:rsidR="00747D61">
        <w:rPr>
          <w:rFonts w:ascii="Arial" w:hAnsi="Arial" w:cs="Arial"/>
          <w:i w:val="0"/>
        </w:rPr>
        <w:t xml:space="preserve"> such </w:t>
      </w:r>
      <w:r w:rsidR="003E75C6">
        <w:rPr>
          <w:rFonts w:ascii="Arial" w:hAnsi="Arial" w:cs="Arial"/>
          <w:i w:val="0"/>
        </w:rPr>
        <w:t xml:space="preserve">GIS, </w:t>
      </w:r>
      <w:r w:rsidR="00747D61">
        <w:rPr>
          <w:rFonts w:ascii="Arial" w:hAnsi="Arial" w:cs="Arial"/>
          <w:i w:val="0"/>
        </w:rPr>
        <w:t>cost-benefit analysis</w:t>
      </w:r>
      <w:r w:rsidR="003E75C6">
        <w:rPr>
          <w:rFonts w:ascii="Arial" w:hAnsi="Arial" w:cs="Arial"/>
          <w:i w:val="0"/>
        </w:rPr>
        <w:t xml:space="preserve"> and</w:t>
      </w:r>
      <w:r w:rsidR="00747D61">
        <w:rPr>
          <w:rFonts w:ascii="Arial" w:hAnsi="Arial" w:cs="Arial"/>
          <w:i w:val="0"/>
        </w:rPr>
        <w:t xml:space="preserve"> socioeconomic impact assessment, </w:t>
      </w:r>
      <w:r w:rsidR="003E75C6">
        <w:rPr>
          <w:rFonts w:ascii="Arial" w:hAnsi="Arial" w:cs="Arial"/>
          <w:i w:val="0"/>
        </w:rPr>
        <w:t>to inform adaptation decision making.</w:t>
      </w:r>
    </w:p>
    <w:p w:rsidR="00D42904" w:rsidRPr="00DA4BFE" w:rsidRDefault="00D42904" w:rsidP="00AD4658">
      <w:pPr>
        <w:jc w:val="both"/>
        <w:rPr>
          <w:rFonts w:ascii="Arial" w:hAnsi="Arial" w:cs="Arial"/>
          <w:i w:val="0"/>
        </w:rPr>
      </w:pPr>
    </w:p>
    <w:p w:rsidR="00DA4BFE" w:rsidRPr="00DA4BFE" w:rsidRDefault="00DA4BFE" w:rsidP="00D42904">
      <w:pPr>
        <w:jc w:val="both"/>
        <w:outlineLvl w:val="0"/>
        <w:rPr>
          <w:rFonts w:ascii="Arial" w:hAnsi="Arial" w:cs="Arial"/>
          <w:b/>
          <w:i w:val="0"/>
        </w:rPr>
      </w:pPr>
      <w:r w:rsidRPr="00DA4BFE">
        <w:rPr>
          <w:rFonts w:ascii="Arial" w:hAnsi="Arial" w:cs="Arial"/>
          <w:b/>
          <w:i w:val="0"/>
        </w:rPr>
        <w:t xml:space="preserve">6 </w:t>
      </w:r>
      <w:bookmarkStart w:id="3" w:name="_Toc290647293"/>
      <w:r w:rsidR="007A1BC3" w:rsidRPr="00DA4BFE">
        <w:rPr>
          <w:rFonts w:ascii="Arial" w:hAnsi="Arial" w:cs="Arial"/>
          <w:b/>
          <w:i w:val="0"/>
        </w:rPr>
        <w:t xml:space="preserve">Expected </w:t>
      </w:r>
      <w:r w:rsidR="00A01B2B" w:rsidRPr="00DA4BFE">
        <w:rPr>
          <w:rFonts w:ascii="Arial" w:hAnsi="Arial" w:cs="Arial"/>
          <w:b/>
          <w:i w:val="0"/>
        </w:rPr>
        <w:t>impacts</w:t>
      </w:r>
      <w:bookmarkEnd w:id="3"/>
      <w:r w:rsidR="00A01B2B" w:rsidRPr="00DA4BFE">
        <w:rPr>
          <w:rFonts w:ascii="Arial" w:hAnsi="Arial" w:cs="Arial"/>
          <w:b/>
          <w:i w:val="0"/>
        </w:rPr>
        <w:t xml:space="preserve"> and monitoring</w:t>
      </w:r>
    </w:p>
    <w:p w:rsidR="007A1BC3" w:rsidRPr="00DA4BFE" w:rsidRDefault="007A1BC3" w:rsidP="00AD4658">
      <w:pPr>
        <w:jc w:val="both"/>
        <w:rPr>
          <w:rFonts w:ascii="Arial" w:hAnsi="Arial" w:cs="Arial"/>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8"/>
        <w:gridCol w:w="2903"/>
        <w:gridCol w:w="3081"/>
      </w:tblGrid>
      <w:tr w:rsidR="007A1BC3" w:rsidRPr="00DA4BFE" w:rsidTr="00C57086">
        <w:tc>
          <w:tcPr>
            <w:tcW w:w="3258" w:type="dxa"/>
          </w:tcPr>
          <w:p w:rsidR="007A1BC3" w:rsidRPr="00DA4BFE" w:rsidRDefault="007A1BC3" w:rsidP="00DA4BFE">
            <w:pPr>
              <w:rPr>
                <w:rFonts w:ascii="Arial" w:hAnsi="Arial" w:cs="Arial"/>
                <w:i w:val="0"/>
              </w:rPr>
            </w:pPr>
            <w:r w:rsidRPr="00DA4BFE">
              <w:rPr>
                <w:rFonts w:ascii="Arial" w:hAnsi="Arial" w:cs="Arial"/>
                <w:i w:val="0"/>
              </w:rPr>
              <w:t>Narrative</w:t>
            </w:r>
          </w:p>
        </w:tc>
        <w:tc>
          <w:tcPr>
            <w:tcW w:w="2903" w:type="dxa"/>
          </w:tcPr>
          <w:p w:rsidR="007A1BC3" w:rsidRPr="00DA4BFE" w:rsidRDefault="007A1BC3" w:rsidP="00DA4BFE">
            <w:pPr>
              <w:rPr>
                <w:rFonts w:ascii="Arial" w:hAnsi="Arial" w:cs="Arial"/>
                <w:i w:val="0"/>
              </w:rPr>
            </w:pPr>
            <w:r w:rsidRPr="00DA4BFE">
              <w:rPr>
                <w:rFonts w:ascii="Arial" w:hAnsi="Arial" w:cs="Arial"/>
                <w:i w:val="0"/>
              </w:rPr>
              <w:t>Indicators</w:t>
            </w:r>
          </w:p>
        </w:tc>
        <w:tc>
          <w:tcPr>
            <w:tcW w:w="3081" w:type="dxa"/>
          </w:tcPr>
          <w:p w:rsidR="007A1BC3" w:rsidRPr="00DA4BFE" w:rsidRDefault="007A1BC3" w:rsidP="00DA4BFE">
            <w:pPr>
              <w:rPr>
                <w:rFonts w:ascii="Arial" w:hAnsi="Arial" w:cs="Arial"/>
                <w:i w:val="0"/>
              </w:rPr>
            </w:pPr>
            <w:r w:rsidRPr="00DA4BFE">
              <w:rPr>
                <w:rFonts w:ascii="Arial" w:hAnsi="Arial" w:cs="Arial"/>
                <w:i w:val="0"/>
              </w:rPr>
              <w:t>Means of verification</w:t>
            </w:r>
          </w:p>
        </w:tc>
      </w:tr>
      <w:tr w:rsidR="007A1BC3" w:rsidRPr="008D0C67" w:rsidTr="00C57086">
        <w:tc>
          <w:tcPr>
            <w:tcW w:w="9242" w:type="dxa"/>
            <w:gridSpan w:val="3"/>
          </w:tcPr>
          <w:p w:rsidR="007A1BC3" w:rsidRPr="008D0C67" w:rsidRDefault="007A1BC3" w:rsidP="00DA4BFE">
            <w:pPr>
              <w:rPr>
                <w:rFonts w:ascii="Arial" w:hAnsi="Arial" w:cs="Arial"/>
                <w:b/>
                <w:i w:val="0"/>
              </w:rPr>
            </w:pPr>
            <w:r w:rsidRPr="008D0C67">
              <w:rPr>
                <w:rFonts w:ascii="Arial" w:hAnsi="Arial" w:cs="Arial"/>
                <w:b/>
                <w:i w:val="0"/>
              </w:rPr>
              <w:t xml:space="preserve">Objective 1: </w:t>
            </w:r>
            <w:r w:rsidR="003E75C6" w:rsidRPr="00910FFE">
              <w:rPr>
                <w:rFonts w:ascii="Arial" w:hAnsi="Arial" w:cs="Arial"/>
                <w:b/>
                <w:i w:val="0"/>
              </w:rPr>
              <w:t>I</w:t>
            </w:r>
            <w:r w:rsidR="003E75C6" w:rsidRPr="007B7BB1">
              <w:rPr>
                <w:rFonts w:ascii="Arial" w:hAnsi="Arial" w:cs="Arial"/>
                <w:b/>
                <w:i w:val="0"/>
              </w:rPr>
              <w:t>mprove</w:t>
            </w:r>
            <w:r w:rsidR="003E75C6">
              <w:rPr>
                <w:rFonts w:ascii="Arial" w:hAnsi="Arial" w:cs="Arial"/>
                <w:b/>
                <w:i w:val="0"/>
              </w:rPr>
              <w:t>d</w:t>
            </w:r>
            <w:r w:rsidR="003E75C6" w:rsidRPr="007B7BB1">
              <w:rPr>
                <w:rFonts w:ascii="Arial" w:hAnsi="Arial" w:cs="Arial"/>
                <w:b/>
                <w:i w:val="0"/>
              </w:rPr>
              <w:t xml:space="preserve"> understanding </w:t>
            </w:r>
            <w:r w:rsidR="003E75C6">
              <w:rPr>
                <w:rFonts w:ascii="Arial" w:hAnsi="Arial" w:cs="Arial"/>
                <w:b/>
                <w:i w:val="0"/>
              </w:rPr>
              <w:t xml:space="preserve">of present and future climate related constraints on sustainable food production in various Pacific Island agriculture ecosystems, and the adoption of innovative adaptation responses that contribute to </w:t>
            </w:r>
            <w:r w:rsidR="003E75C6" w:rsidRPr="007B7BB1">
              <w:rPr>
                <w:rFonts w:ascii="Arial" w:hAnsi="Arial" w:cs="Arial"/>
                <w:b/>
                <w:i w:val="0"/>
              </w:rPr>
              <w:t>maintaining or increasing food security</w:t>
            </w:r>
            <w:r w:rsidR="003E75C6">
              <w:rPr>
                <w:rFonts w:ascii="Arial" w:hAnsi="Arial" w:cs="Arial"/>
                <w:i w:val="0"/>
              </w:rPr>
              <w:t>.</w:t>
            </w:r>
            <w:r w:rsidRPr="008D0C67">
              <w:rPr>
                <w:rFonts w:ascii="Arial" w:hAnsi="Arial" w:cs="Arial"/>
                <w:b/>
                <w:i w:val="0"/>
              </w:rPr>
              <w:t xml:space="preserve"> </w:t>
            </w:r>
          </w:p>
        </w:tc>
      </w:tr>
      <w:tr w:rsidR="007A1BC3" w:rsidRPr="00DA4BFE" w:rsidTr="00C57086">
        <w:tc>
          <w:tcPr>
            <w:tcW w:w="3258" w:type="dxa"/>
          </w:tcPr>
          <w:p w:rsidR="007A1BC3" w:rsidRPr="00DA4BFE" w:rsidRDefault="007A1BC3" w:rsidP="00DA4BFE">
            <w:pPr>
              <w:rPr>
                <w:rFonts w:ascii="Arial" w:hAnsi="Arial" w:cs="Arial"/>
                <w:i w:val="0"/>
              </w:rPr>
            </w:pPr>
            <w:r w:rsidRPr="00DA4BFE">
              <w:rPr>
                <w:rFonts w:ascii="Arial" w:hAnsi="Arial" w:cs="Arial"/>
                <w:i w:val="0"/>
              </w:rPr>
              <w:t>Results: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 xml:space="preserve">Better understanding of the </w:t>
            </w:r>
            <w:r w:rsidR="000F4838">
              <w:rPr>
                <w:rFonts w:ascii="Arial" w:hAnsi="Arial" w:cs="Arial"/>
                <w:i w:val="0"/>
              </w:rPr>
              <w:t xml:space="preserve">future </w:t>
            </w:r>
            <w:r w:rsidRPr="00DA4BFE">
              <w:rPr>
                <w:rFonts w:ascii="Arial" w:hAnsi="Arial" w:cs="Arial"/>
                <w:i w:val="0"/>
              </w:rPr>
              <w:t xml:space="preserve">climate scenarios for the </w:t>
            </w:r>
            <w:r w:rsidR="00EE26D8">
              <w:rPr>
                <w:rFonts w:ascii="Arial" w:hAnsi="Arial" w:cs="Arial"/>
                <w:i w:val="0"/>
              </w:rPr>
              <w:t>^</w:t>
            </w:r>
            <w:r w:rsidR="003E75C6" w:rsidRPr="00DA4BFE">
              <w:rPr>
                <w:rFonts w:ascii="Arial" w:hAnsi="Arial" w:cs="Arial"/>
                <w:i w:val="0"/>
              </w:rPr>
              <w:t xml:space="preserve"> </w:t>
            </w:r>
            <w:r w:rsidRPr="00DA4BFE">
              <w:rPr>
                <w:rFonts w:ascii="Arial" w:hAnsi="Arial" w:cs="Arial"/>
                <w:i w:val="0"/>
              </w:rPr>
              <w:t>project countries and up t</w:t>
            </w:r>
            <w:r w:rsidR="003E75C6">
              <w:rPr>
                <w:rFonts w:ascii="Arial" w:hAnsi="Arial" w:cs="Arial"/>
                <w:i w:val="0"/>
              </w:rPr>
              <w:t>w</w:t>
            </w:r>
            <w:r w:rsidRPr="00DA4BFE">
              <w:rPr>
                <w:rFonts w:ascii="Arial" w:hAnsi="Arial" w:cs="Arial"/>
                <w:i w:val="0"/>
              </w:rPr>
              <w:t>o pilot sites</w:t>
            </w:r>
            <w:r w:rsidR="000F4838">
              <w:rPr>
                <w:rFonts w:ascii="Arial" w:hAnsi="Arial" w:cs="Arial"/>
                <w:i w:val="0"/>
              </w:rPr>
              <w:t xml:space="preserve"> in each country</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Current and future constraints to increased sustainable food production identified in different agricultural ecosystems</w:t>
            </w:r>
          </w:p>
          <w:p w:rsidR="007A1BC3"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Adaptive capacity analysis implemented</w:t>
            </w:r>
          </w:p>
          <w:p w:rsidR="000F4838" w:rsidRPr="00DA4BFE" w:rsidRDefault="000F4838" w:rsidP="00D819E2">
            <w:pPr>
              <w:numPr>
                <w:ilvl w:val="0"/>
                <w:numId w:val="7"/>
              </w:numPr>
              <w:tabs>
                <w:tab w:val="clear" w:pos="567"/>
              </w:tabs>
              <w:ind w:left="284" w:hanging="284"/>
              <w:rPr>
                <w:rFonts w:ascii="Arial" w:hAnsi="Arial" w:cs="Arial"/>
                <w:i w:val="0"/>
              </w:rPr>
            </w:pPr>
            <w:r>
              <w:rPr>
                <w:rFonts w:ascii="Arial" w:hAnsi="Arial" w:cs="Arial"/>
                <w:i w:val="0"/>
              </w:rPr>
              <w:t>Development of GIS information data, land-use maps and information to aid food security analysis and planning</w:t>
            </w:r>
          </w:p>
          <w:p w:rsidR="007A1BC3" w:rsidRPr="00DA4BFE" w:rsidRDefault="007A1BC3" w:rsidP="00DA4BFE">
            <w:pPr>
              <w:rPr>
                <w:rFonts w:ascii="Arial" w:hAnsi="Arial" w:cs="Arial"/>
                <w:i w:val="0"/>
              </w:rPr>
            </w:pPr>
          </w:p>
          <w:p w:rsidR="007A1BC3" w:rsidRPr="00DA4BFE" w:rsidRDefault="007A1BC3" w:rsidP="00DA4BFE">
            <w:pPr>
              <w:rPr>
                <w:rFonts w:ascii="Arial" w:hAnsi="Arial" w:cs="Arial"/>
                <w:i w:val="0"/>
              </w:rPr>
            </w:pPr>
          </w:p>
        </w:tc>
        <w:tc>
          <w:tcPr>
            <w:tcW w:w="2903" w:type="dxa"/>
          </w:tcPr>
          <w:p w:rsidR="007A1BC3" w:rsidRPr="00DA4BFE" w:rsidRDefault="007A1BC3" w:rsidP="00DA4BFE">
            <w:pPr>
              <w:rPr>
                <w:rFonts w:ascii="Arial" w:hAnsi="Arial" w:cs="Arial"/>
                <w:i w:val="0"/>
              </w:rPr>
            </w:pP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 xml:space="preserve">Mapping data available for the </w:t>
            </w:r>
            <w:r w:rsidR="00EE26D8">
              <w:rPr>
                <w:rFonts w:ascii="Arial" w:hAnsi="Arial" w:cs="Arial"/>
                <w:i w:val="0"/>
              </w:rPr>
              <w:t>6</w:t>
            </w:r>
            <w:r w:rsidR="003E75C6" w:rsidRPr="00DA4BFE">
              <w:rPr>
                <w:rFonts w:ascii="Arial" w:hAnsi="Arial" w:cs="Arial"/>
                <w:i w:val="0"/>
              </w:rPr>
              <w:t xml:space="preserve"> </w:t>
            </w:r>
            <w:r w:rsidRPr="00DA4BFE">
              <w:rPr>
                <w:rFonts w:ascii="Arial" w:hAnsi="Arial" w:cs="Arial"/>
                <w:i w:val="0"/>
              </w:rPr>
              <w:t xml:space="preserve">target countries and </w:t>
            </w:r>
            <w:r w:rsidR="000F4838">
              <w:rPr>
                <w:rFonts w:ascii="Arial" w:hAnsi="Arial" w:cs="Arial"/>
                <w:i w:val="0"/>
              </w:rPr>
              <w:t xml:space="preserve">for </w:t>
            </w:r>
            <w:r w:rsidRPr="00DA4BFE">
              <w:rPr>
                <w:rFonts w:ascii="Arial" w:hAnsi="Arial" w:cs="Arial"/>
                <w:i w:val="0"/>
              </w:rPr>
              <w:t>pilot sites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Pilot sites selected that reflect different agricultural ecosystems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PRA implemented in all pilot sites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Adaptive analysis framework developed for communities in the pilot sites</w:t>
            </w:r>
          </w:p>
          <w:p w:rsidR="007A1BC3" w:rsidRPr="00DA4BFE" w:rsidRDefault="007A1BC3" w:rsidP="00DA4BFE">
            <w:pPr>
              <w:rPr>
                <w:rFonts w:ascii="Arial" w:hAnsi="Arial" w:cs="Arial"/>
                <w:i w:val="0"/>
              </w:rPr>
            </w:pPr>
          </w:p>
        </w:tc>
        <w:tc>
          <w:tcPr>
            <w:tcW w:w="3081" w:type="dxa"/>
          </w:tcPr>
          <w:p w:rsidR="007A1BC3" w:rsidRPr="00DA4BFE" w:rsidRDefault="007A1BC3" w:rsidP="00DA4BFE">
            <w:pPr>
              <w:rPr>
                <w:rFonts w:ascii="Arial" w:hAnsi="Arial" w:cs="Arial"/>
                <w:i w:val="0"/>
              </w:rPr>
            </w:pP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 xml:space="preserve">Climate </w:t>
            </w:r>
            <w:r w:rsidR="00EE26D8">
              <w:rPr>
                <w:rFonts w:ascii="Arial" w:hAnsi="Arial" w:cs="Arial"/>
                <w:i w:val="0"/>
              </w:rPr>
              <w:t xml:space="preserve">adaptation </w:t>
            </w:r>
            <w:r w:rsidRPr="00DA4BFE">
              <w:rPr>
                <w:rFonts w:ascii="Arial" w:hAnsi="Arial" w:cs="Arial"/>
                <w:i w:val="0"/>
              </w:rPr>
              <w:t xml:space="preserve">maps </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PRA reports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Country reports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Adaptive analysis questionnaires/</w:t>
            </w:r>
            <w:r w:rsidRPr="00DA4BFE">
              <w:rPr>
                <w:rFonts w:ascii="Arial" w:hAnsi="Arial" w:cs="Arial"/>
                <w:i w:val="0"/>
              </w:rPr>
              <w:br/>
              <w:t>interview responses</w:t>
            </w:r>
          </w:p>
        </w:tc>
      </w:tr>
      <w:tr w:rsidR="007A1BC3" w:rsidRPr="008D0C67" w:rsidTr="00C57086">
        <w:tc>
          <w:tcPr>
            <w:tcW w:w="9242" w:type="dxa"/>
            <w:gridSpan w:val="3"/>
          </w:tcPr>
          <w:p w:rsidR="007A1BC3" w:rsidRPr="008D0C67" w:rsidRDefault="007A1BC3" w:rsidP="00DA4BFE">
            <w:pPr>
              <w:rPr>
                <w:rFonts w:ascii="Arial" w:hAnsi="Arial" w:cs="Arial"/>
                <w:b/>
                <w:i w:val="0"/>
              </w:rPr>
            </w:pPr>
            <w:r w:rsidRPr="008D0C67">
              <w:rPr>
                <w:rFonts w:ascii="Arial" w:hAnsi="Arial" w:cs="Arial"/>
                <w:b/>
                <w:i w:val="0"/>
              </w:rPr>
              <w:t xml:space="preserve">Objective 2: </w:t>
            </w:r>
            <w:r w:rsidR="004667A7" w:rsidRPr="007B7BB1">
              <w:rPr>
                <w:rFonts w:ascii="Arial" w:hAnsi="Arial" w:cs="Arial"/>
                <w:b/>
                <w:i w:val="0"/>
              </w:rPr>
              <w:t>Strengthen</w:t>
            </w:r>
            <w:r w:rsidR="004667A7">
              <w:rPr>
                <w:rFonts w:ascii="Arial" w:hAnsi="Arial" w:cs="Arial"/>
                <w:b/>
                <w:i w:val="0"/>
              </w:rPr>
              <w:t xml:space="preserve">ed </w:t>
            </w:r>
            <w:r w:rsidR="004667A7" w:rsidRPr="007B7BB1">
              <w:rPr>
                <w:rFonts w:ascii="Arial" w:hAnsi="Arial" w:cs="Arial"/>
                <w:b/>
                <w:i w:val="0"/>
              </w:rPr>
              <w:t>national and community capacity to build food security and respond proactively to climate change and climate variability</w:t>
            </w:r>
          </w:p>
        </w:tc>
      </w:tr>
      <w:tr w:rsidR="007A1BC3" w:rsidRPr="00DA4BFE" w:rsidTr="00C57086">
        <w:tc>
          <w:tcPr>
            <w:tcW w:w="3258" w:type="dxa"/>
          </w:tcPr>
          <w:p w:rsidR="007A1BC3" w:rsidRPr="00DA4BFE" w:rsidRDefault="007A1BC3" w:rsidP="00DA4BFE">
            <w:pPr>
              <w:rPr>
                <w:rFonts w:ascii="Arial" w:hAnsi="Arial" w:cs="Arial"/>
                <w:i w:val="0"/>
              </w:rPr>
            </w:pPr>
            <w:r w:rsidRPr="00DA4BFE">
              <w:rPr>
                <w:rFonts w:ascii="Arial" w:hAnsi="Arial" w:cs="Arial"/>
                <w:i w:val="0"/>
              </w:rPr>
              <w:t>Results: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 xml:space="preserve">Greater awareness of the </w:t>
            </w:r>
            <w:r w:rsidRPr="00DA4BFE">
              <w:rPr>
                <w:rFonts w:ascii="Arial" w:hAnsi="Arial" w:cs="Arial"/>
                <w:i w:val="0"/>
              </w:rPr>
              <w:lastRenderedPageBreak/>
              <w:t xml:space="preserve">impacts of </w:t>
            </w:r>
            <w:r w:rsidR="004667A7">
              <w:rPr>
                <w:rFonts w:ascii="Arial" w:hAnsi="Arial" w:cs="Arial"/>
                <w:i w:val="0"/>
              </w:rPr>
              <w:t xml:space="preserve">climate variability and </w:t>
            </w:r>
            <w:r w:rsidRPr="00DA4BFE">
              <w:rPr>
                <w:rFonts w:ascii="Arial" w:hAnsi="Arial" w:cs="Arial"/>
                <w:i w:val="0"/>
              </w:rPr>
              <w:t>climate change</w:t>
            </w:r>
            <w:r w:rsidR="004667A7">
              <w:rPr>
                <w:rFonts w:ascii="Arial" w:hAnsi="Arial" w:cs="Arial"/>
                <w:i w:val="0"/>
              </w:rPr>
              <w:t xml:space="preserve"> </w:t>
            </w:r>
            <w:r w:rsidRPr="00DA4BFE">
              <w:rPr>
                <w:rFonts w:ascii="Arial" w:hAnsi="Arial" w:cs="Arial"/>
                <w:i w:val="0"/>
              </w:rPr>
              <w:t>on food production among national and community stakeholders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Better awareness of the link between reducing climate related risks and ecosystem resilience among national and community stakeholders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Increased capacity to implement participatory approaches for managing climate-related risks to food security</w:t>
            </w:r>
          </w:p>
          <w:p w:rsidR="007A1BC3" w:rsidRPr="00DA4BFE" w:rsidRDefault="007A1BC3" w:rsidP="00D819E2">
            <w:pPr>
              <w:numPr>
                <w:ilvl w:val="0"/>
                <w:numId w:val="7"/>
              </w:numPr>
              <w:tabs>
                <w:tab w:val="clear" w:pos="567"/>
              </w:tabs>
              <w:ind w:left="284" w:hanging="284"/>
              <w:rPr>
                <w:rFonts w:ascii="Arial" w:hAnsi="Arial" w:cs="Arial"/>
                <w:i w:val="0"/>
              </w:rPr>
            </w:pPr>
            <w:smartTag w:uri="urn:schemas-microsoft-com:office:smarttags" w:element="PlaceName">
              <w:r w:rsidRPr="00DA4BFE">
                <w:rPr>
                  <w:rFonts w:ascii="Arial" w:hAnsi="Arial" w:cs="Arial"/>
                  <w:i w:val="0"/>
                </w:rPr>
                <w:t>Pilot</w:t>
              </w:r>
            </w:smartTag>
            <w:r w:rsidRPr="00DA4BFE">
              <w:rPr>
                <w:rFonts w:ascii="Arial" w:hAnsi="Arial" w:cs="Arial"/>
                <w:i w:val="0"/>
              </w:rPr>
              <w:t xml:space="preserve"> </w:t>
            </w:r>
            <w:smartTag w:uri="urn:schemas-microsoft-com:office:smarttags" w:element="PlaceName">
              <w:r w:rsidRPr="00DA4BFE">
                <w:rPr>
                  <w:rFonts w:ascii="Arial" w:hAnsi="Arial" w:cs="Arial"/>
                  <w:i w:val="0"/>
                </w:rPr>
                <w:t>Climate</w:t>
              </w:r>
            </w:smartTag>
            <w:r w:rsidRPr="00DA4BFE">
              <w:rPr>
                <w:rFonts w:ascii="Arial" w:hAnsi="Arial" w:cs="Arial"/>
                <w:i w:val="0"/>
              </w:rPr>
              <w:t xml:space="preserve"> </w:t>
            </w:r>
            <w:smartTag w:uri="urn:schemas-microsoft-com:office:smarttags" w:element="PlaceType">
              <w:r w:rsidRPr="00DA4BFE">
                <w:rPr>
                  <w:rFonts w:ascii="Arial" w:hAnsi="Arial" w:cs="Arial"/>
                  <w:i w:val="0"/>
                </w:rPr>
                <w:t>Field</w:t>
              </w:r>
            </w:smartTag>
            <w:r w:rsidRPr="00DA4BFE">
              <w:rPr>
                <w:rFonts w:ascii="Arial" w:hAnsi="Arial" w:cs="Arial"/>
                <w:i w:val="0"/>
              </w:rPr>
              <w:t xml:space="preserve"> </w:t>
            </w:r>
            <w:smartTag w:uri="urn:schemas-microsoft-com:office:smarttags" w:element="PlaceType">
              <w:r w:rsidRPr="00DA4BFE">
                <w:rPr>
                  <w:rFonts w:ascii="Arial" w:hAnsi="Arial" w:cs="Arial"/>
                  <w:i w:val="0"/>
                </w:rPr>
                <w:t>School</w:t>
              </w:r>
            </w:smartTag>
            <w:r w:rsidRPr="00DA4BFE">
              <w:rPr>
                <w:rFonts w:ascii="Arial" w:hAnsi="Arial" w:cs="Arial"/>
                <w:i w:val="0"/>
              </w:rPr>
              <w:t xml:space="preserve"> established in 8 provinces in the </w:t>
            </w:r>
            <w:smartTag w:uri="urn:schemas-microsoft-com:office:smarttags" w:element="country-region">
              <w:smartTag w:uri="urn:schemas-microsoft-com:office:smarttags" w:element="place">
                <w:r w:rsidRPr="00DA4BFE">
                  <w:rPr>
                    <w:rFonts w:ascii="Arial" w:hAnsi="Arial" w:cs="Arial"/>
                    <w:i w:val="0"/>
                  </w:rPr>
                  <w:t>Solomon Islands</w:t>
                </w:r>
              </w:smartTag>
            </w:smartTag>
          </w:p>
          <w:p w:rsidR="007A1BC3" w:rsidRPr="00DA4BFE" w:rsidRDefault="007A1BC3" w:rsidP="00DA4BFE">
            <w:pPr>
              <w:rPr>
                <w:rFonts w:ascii="Arial" w:hAnsi="Arial" w:cs="Arial"/>
                <w:i w:val="0"/>
              </w:rPr>
            </w:pPr>
          </w:p>
        </w:tc>
        <w:tc>
          <w:tcPr>
            <w:tcW w:w="2903" w:type="dxa"/>
          </w:tcPr>
          <w:p w:rsidR="007A1BC3" w:rsidRPr="00DA4BFE" w:rsidRDefault="007A1BC3" w:rsidP="00DA4BFE">
            <w:pPr>
              <w:rPr>
                <w:rFonts w:ascii="Arial" w:hAnsi="Arial" w:cs="Arial"/>
                <w:i w:val="0"/>
              </w:rPr>
            </w:pP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 xml:space="preserve">At least </w:t>
            </w:r>
            <w:r w:rsidR="00EE26D8">
              <w:rPr>
                <w:rFonts w:ascii="Arial" w:hAnsi="Arial" w:cs="Arial"/>
                <w:i w:val="0"/>
              </w:rPr>
              <w:t xml:space="preserve">6 </w:t>
            </w:r>
            <w:r w:rsidRPr="00DA4BFE">
              <w:rPr>
                <w:rFonts w:ascii="Arial" w:hAnsi="Arial" w:cs="Arial"/>
                <w:i w:val="0"/>
              </w:rPr>
              <w:t xml:space="preserve">climate </w:t>
            </w:r>
            <w:r w:rsidRPr="00DA4BFE">
              <w:rPr>
                <w:rFonts w:ascii="Arial" w:hAnsi="Arial" w:cs="Arial"/>
                <w:i w:val="0"/>
              </w:rPr>
              <w:lastRenderedPageBreak/>
              <w:t>awareness activities implemented over the 36 months of the project</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Increase in the number of persons showing improved knowledge and understanding of climate-related risks to food production</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Number of persons at community level successfully completing training activities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 xml:space="preserve">Resource material developed for </w:t>
            </w:r>
            <w:smartTag w:uri="urn:schemas-microsoft-com:office:smarttags" w:element="place">
              <w:smartTag w:uri="urn:schemas-microsoft-com:office:smarttags" w:element="PlaceName">
                <w:r w:rsidRPr="00DA4BFE">
                  <w:rPr>
                    <w:rFonts w:ascii="Arial" w:hAnsi="Arial" w:cs="Arial"/>
                    <w:i w:val="0"/>
                  </w:rPr>
                  <w:t>Climate</w:t>
                </w:r>
              </w:smartTag>
              <w:r w:rsidRPr="00DA4BFE">
                <w:rPr>
                  <w:rFonts w:ascii="Arial" w:hAnsi="Arial" w:cs="Arial"/>
                  <w:i w:val="0"/>
                </w:rPr>
                <w:t xml:space="preserve"> </w:t>
              </w:r>
              <w:smartTag w:uri="urn:schemas-microsoft-com:office:smarttags" w:element="PlaceType">
                <w:r w:rsidRPr="00DA4BFE">
                  <w:rPr>
                    <w:rFonts w:ascii="Arial" w:hAnsi="Arial" w:cs="Arial"/>
                    <w:i w:val="0"/>
                  </w:rPr>
                  <w:t>Field</w:t>
                </w:r>
              </w:smartTag>
              <w:r w:rsidRPr="00DA4BFE">
                <w:rPr>
                  <w:rFonts w:ascii="Arial" w:hAnsi="Arial" w:cs="Arial"/>
                  <w:i w:val="0"/>
                </w:rPr>
                <w:t xml:space="preserve"> </w:t>
              </w:r>
              <w:smartTag w:uri="urn:schemas-microsoft-com:office:smarttags" w:element="PlaceType">
                <w:r w:rsidRPr="00DA4BFE">
                  <w:rPr>
                    <w:rFonts w:ascii="Arial" w:hAnsi="Arial" w:cs="Arial"/>
                    <w:i w:val="0"/>
                  </w:rPr>
                  <w:t>School</w:t>
                </w:r>
              </w:smartTag>
            </w:smartTag>
          </w:p>
          <w:p w:rsidR="007A1BC3" w:rsidRPr="00DA4BFE" w:rsidRDefault="007A1BC3" w:rsidP="00DA4BFE">
            <w:pPr>
              <w:rPr>
                <w:rFonts w:ascii="Arial" w:hAnsi="Arial" w:cs="Arial"/>
                <w:i w:val="0"/>
              </w:rPr>
            </w:pPr>
          </w:p>
        </w:tc>
        <w:tc>
          <w:tcPr>
            <w:tcW w:w="3081" w:type="dxa"/>
          </w:tcPr>
          <w:p w:rsidR="007A1BC3" w:rsidRPr="00DA4BFE" w:rsidRDefault="007A1BC3" w:rsidP="00DA4BFE">
            <w:pPr>
              <w:rPr>
                <w:rFonts w:ascii="Arial" w:hAnsi="Arial" w:cs="Arial"/>
                <w:i w:val="0"/>
              </w:rPr>
            </w:pP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Country reports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lastRenderedPageBreak/>
              <w:t>Pilot site reports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Results of questionnaires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 xml:space="preserve">Resource materials for </w:t>
            </w:r>
            <w:smartTag w:uri="urn:schemas-microsoft-com:office:smarttags" w:element="place">
              <w:smartTag w:uri="urn:schemas-microsoft-com:office:smarttags" w:element="PlaceName">
                <w:r w:rsidRPr="00DA4BFE">
                  <w:rPr>
                    <w:rFonts w:ascii="Arial" w:hAnsi="Arial" w:cs="Arial"/>
                    <w:i w:val="0"/>
                  </w:rPr>
                  <w:t>Climate</w:t>
                </w:r>
              </w:smartTag>
              <w:r w:rsidRPr="00DA4BFE">
                <w:rPr>
                  <w:rFonts w:ascii="Arial" w:hAnsi="Arial" w:cs="Arial"/>
                  <w:i w:val="0"/>
                </w:rPr>
                <w:t xml:space="preserve"> </w:t>
              </w:r>
              <w:smartTag w:uri="urn:schemas-microsoft-com:office:smarttags" w:element="PlaceType">
                <w:r w:rsidRPr="00DA4BFE">
                  <w:rPr>
                    <w:rFonts w:ascii="Arial" w:hAnsi="Arial" w:cs="Arial"/>
                    <w:i w:val="0"/>
                  </w:rPr>
                  <w:t>Field</w:t>
                </w:r>
              </w:smartTag>
              <w:r w:rsidRPr="00DA4BFE">
                <w:rPr>
                  <w:rFonts w:ascii="Arial" w:hAnsi="Arial" w:cs="Arial"/>
                  <w:i w:val="0"/>
                </w:rPr>
                <w:t xml:space="preserve"> </w:t>
              </w:r>
              <w:smartTag w:uri="urn:schemas-microsoft-com:office:smarttags" w:element="PlaceType">
                <w:r w:rsidRPr="00DA4BFE">
                  <w:rPr>
                    <w:rFonts w:ascii="Arial" w:hAnsi="Arial" w:cs="Arial"/>
                    <w:i w:val="0"/>
                  </w:rPr>
                  <w:t>School</w:t>
                </w:r>
              </w:smartTag>
            </w:smartTag>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Awareness materials (posters, factsheets, DVDs)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 xml:space="preserve">Local media (radio, newspaper) </w:t>
            </w:r>
          </w:p>
        </w:tc>
      </w:tr>
      <w:tr w:rsidR="007A1BC3" w:rsidRPr="00DA4BFE" w:rsidTr="00C57086">
        <w:tc>
          <w:tcPr>
            <w:tcW w:w="3258" w:type="dxa"/>
          </w:tcPr>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lastRenderedPageBreak/>
              <w:t xml:space="preserve">Improved capacity in developing and implementing adaptation responses </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Increased information on implementing adaptation responses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Increased use of sustainable farming practices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Increased use of GIS for supporting adaptation responses and monitoring change in the various agriculture ecosystem components</w:t>
            </w:r>
          </w:p>
        </w:tc>
        <w:tc>
          <w:tcPr>
            <w:tcW w:w="2903" w:type="dxa"/>
          </w:tcPr>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At least 1 adaptation response option showcased and evaluated per pilot site</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Increased diversity in sustainable food production systems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Improved soil fertility</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GIS information available for pilot sites</w:t>
            </w:r>
          </w:p>
        </w:tc>
        <w:tc>
          <w:tcPr>
            <w:tcW w:w="3081" w:type="dxa"/>
          </w:tcPr>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Project reports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Pilot site reports</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Library of practise</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Diversity database</w:t>
            </w:r>
          </w:p>
          <w:p w:rsidR="007A1BC3" w:rsidRPr="00DA4BFE" w:rsidRDefault="007A1BC3" w:rsidP="00D819E2">
            <w:pPr>
              <w:numPr>
                <w:ilvl w:val="0"/>
                <w:numId w:val="7"/>
              </w:numPr>
              <w:tabs>
                <w:tab w:val="clear" w:pos="567"/>
              </w:tabs>
              <w:ind w:left="284" w:hanging="284"/>
              <w:rPr>
                <w:rFonts w:ascii="Arial" w:hAnsi="Arial" w:cs="Arial"/>
                <w:i w:val="0"/>
              </w:rPr>
            </w:pPr>
            <w:r w:rsidRPr="00DA4BFE">
              <w:rPr>
                <w:rFonts w:ascii="Arial" w:hAnsi="Arial" w:cs="Arial"/>
                <w:i w:val="0"/>
              </w:rPr>
              <w:t>Soil fertility measurements</w:t>
            </w:r>
          </w:p>
        </w:tc>
      </w:tr>
      <w:tr w:rsidR="000F4838" w:rsidRPr="008D0C67" w:rsidTr="009B20E0">
        <w:tc>
          <w:tcPr>
            <w:tcW w:w="9242" w:type="dxa"/>
            <w:gridSpan w:val="3"/>
          </w:tcPr>
          <w:p w:rsidR="000F4838" w:rsidRPr="008D0C67" w:rsidRDefault="000F4838" w:rsidP="004667A7">
            <w:pPr>
              <w:rPr>
                <w:rFonts w:ascii="Arial" w:hAnsi="Arial" w:cs="Arial"/>
                <w:b/>
                <w:i w:val="0"/>
              </w:rPr>
            </w:pPr>
            <w:r w:rsidRPr="008D0C67">
              <w:rPr>
                <w:rFonts w:ascii="Arial" w:hAnsi="Arial" w:cs="Arial"/>
                <w:b/>
                <w:i w:val="0"/>
              </w:rPr>
              <w:t xml:space="preserve">Objective </w:t>
            </w:r>
            <w:r w:rsidR="004667A7">
              <w:rPr>
                <w:rFonts w:ascii="Arial" w:hAnsi="Arial" w:cs="Arial"/>
                <w:b/>
                <w:i w:val="0"/>
              </w:rPr>
              <w:t>3</w:t>
            </w:r>
            <w:r w:rsidRPr="008D0C67">
              <w:rPr>
                <w:rFonts w:ascii="Arial" w:hAnsi="Arial" w:cs="Arial"/>
                <w:b/>
                <w:i w:val="0"/>
              </w:rPr>
              <w:t xml:space="preserve">: </w:t>
            </w:r>
            <w:r w:rsidR="004667A7" w:rsidRPr="00E9591A">
              <w:rPr>
                <w:rFonts w:ascii="Arial" w:hAnsi="Arial" w:cs="Arial"/>
                <w:b/>
                <w:i w:val="0"/>
              </w:rPr>
              <w:t xml:space="preserve">Improved integration of </w:t>
            </w:r>
            <w:r w:rsidR="004667A7">
              <w:rPr>
                <w:rFonts w:ascii="Arial" w:hAnsi="Arial" w:cs="Arial"/>
                <w:b/>
                <w:i w:val="0"/>
              </w:rPr>
              <w:t xml:space="preserve">successful </w:t>
            </w:r>
            <w:r w:rsidR="004667A7" w:rsidRPr="00E9591A">
              <w:rPr>
                <w:rFonts w:ascii="Arial" w:hAnsi="Arial" w:cs="Arial"/>
                <w:b/>
                <w:i w:val="0"/>
              </w:rPr>
              <w:t>approaches into national and sector</w:t>
            </w:r>
            <w:r w:rsidR="004667A7">
              <w:rPr>
                <w:rFonts w:ascii="Arial" w:hAnsi="Arial" w:cs="Arial"/>
                <w:b/>
                <w:i w:val="0"/>
              </w:rPr>
              <w:t>-wide</w:t>
            </w:r>
            <w:r w:rsidR="004667A7" w:rsidRPr="00E9591A">
              <w:rPr>
                <w:rFonts w:ascii="Arial" w:hAnsi="Arial" w:cs="Arial"/>
                <w:b/>
                <w:i w:val="0"/>
              </w:rPr>
              <w:t xml:space="preserve"> climate change adaptation strategies</w:t>
            </w:r>
          </w:p>
        </w:tc>
      </w:tr>
      <w:tr w:rsidR="000F4838" w:rsidRPr="00DA4BFE" w:rsidTr="009B20E0">
        <w:tc>
          <w:tcPr>
            <w:tcW w:w="3258" w:type="dxa"/>
          </w:tcPr>
          <w:p w:rsidR="000F4838" w:rsidRPr="00DA4BFE" w:rsidRDefault="000F4838" w:rsidP="009B20E0">
            <w:pPr>
              <w:rPr>
                <w:rFonts w:ascii="Arial" w:hAnsi="Arial" w:cs="Arial"/>
                <w:i w:val="0"/>
              </w:rPr>
            </w:pPr>
            <w:r w:rsidRPr="00DA4BFE">
              <w:rPr>
                <w:rFonts w:ascii="Arial" w:hAnsi="Arial" w:cs="Arial"/>
                <w:i w:val="0"/>
              </w:rPr>
              <w:t>Results</w:t>
            </w:r>
          </w:p>
          <w:p w:rsidR="000F4838" w:rsidRPr="00DA4BFE" w:rsidRDefault="000F4838" w:rsidP="009B20E0">
            <w:pPr>
              <w:numPr>
                <w:ilvl w:val="0"/>
                <w:numId w:val="7"/>
              </w:numPr>
              <w:tabs>
                <w:tab w:val="clear" w:pos="567"/>
              </w:tabs>
              <w:ind w:left="284" w:hanging="284"/>
              <w:rPr>
                <w:rFonts w:ascii="Arial" w:hAnsi="Arial" w:cs="Arial"/>
                <w:i w:val="0"/>
              </w:rPr>
            </w:pPr>
            <w:r w:rsidRPr="00DA4BFE">
              <w:rPr>
                <w:rFonts w:ascii="Arial" w:hAnsi="Arial" w:cs="Arial"/>
                <w:i w:val="0"/>
              </w:rPr>
              <w:t xml:space="preserve">Improved capacity </w:t>
            </w:r>
            <w:r>
              <w:rPr>
                <w:rFonts w:ascii="Arial" w:hAnsi="Arial" w:cs="Arial"/>
                <w:i w:val="0"/>
              </w:rPr>
              <w:t>to</w:t>
            </w:r>
            <w:r w:rsidRPr="00DA4BFE">
              <w:rPr>
                <w:rFonts w:ascii="Arial" w:hAnsi="Arial" w:cs="Arial"/>
                <w:i w:val="0"/>
              </w:rPr>
              <w:t xml:space="preserve"> develop</w:t>
            </w:r>
            <w:r>
              <w:rPr>
                <w:rFonts w:ascii="Arial" w:hAnsi="Arial" w:cs="Arial"/>
                <w:i w:val="0"/>
              </w:rPr>
              <w:t>, integrate</w:t>
            </w:r>
            <w:r w:rsidRPr="00DA4BFE">
              <w:rPr>
                <w:rFonts w:ascii="Arial" w:hAnsi="Arial" w:cs="Arial"/>
                <w:i w:val="0"/>
              </w:rPr>
              <w:t xml:space="preserve"> and implement adaptation responses</w:t>
            </w:r>
            <w:r>
              <w:rPr>
                <w:rFonts w:ascii="Arial" w:hAnsi="Arial" w:cs="Arial"/>
                <w:i w:val="0"/>
              </w:rPr>
              <w:t xml:space="preserve"> </w:t>
            </w:r>
            <w:r w:rsidR="00EE26D8">
              <w:rPr>
                <w:rFonts w:ascii="Arial" w:hAnsi="Arial" w:cs="Arial"/>
                <w:i w:val="0"/>
              </w:rPr>
              <w:t xml:space="preserve">including through the use of GIS-based information systems, and cost-benefit analyses and soicioeconomic impact assessments </w:t>
            </w:r>
            <w:r>
              <w:rPr>
                <w:rFonts w:ascii="Arial" w:hAnsi="Arial" w:cs="Arial"/>
                <w:i w:val="0"/>
              </w:rPr>
              <w:t>as part of national and sector adaptation strategies and plans</w:t>
            </w:r>
            <w:r w:rsidRPr="00DA4BFE">
              <w:rPr>
                <w:rFonts w:ascii="Arial" w:hAnsi="Arial" w:cs="Arial"/>
                <w:i w:val="0"/>
              </w:rPr>
              <w:t xml:space="preserve"> </w:t>
            </w:r>
          </w:p>
          <w:p w:rsidR="000F4838" w:rsidRPr="00DA4BFE" w:rsidRDefault="000F4838" w:rsidP="009B20E0">
            <w:pPr>
              <w:numPr>
                <w:ilvl w:val="0"/>
                <w:numId w:val="7"/>
              </w:numPr>
              <w:tabs>
                <w:tab w:val="clear" w:pos="567"/>
              </w:tabs>
              <w:ind w:left="284" w:hanging="284"/>
              <w:rPr>
                <w:rFonts w:ascii="Arial" w:hAnsi="Arial" w:cs="Arial"/>
                <w:i w:val="0"/>
              </w:rPr>
            </w:pPr>
            <w:r>
              <w:rPr>
                <w:rFonts w:ascii="Arial" w:hAnsi="Arial" w:cs="Arial"/>
                <w:i w:val="0"/>
              </w:rPr>
              <w:t>More detailed</w:t>
            </w:r>
            <w:r w:rsidR="00EE26D8">
              <w:rPr>
                <w:rFonts w:ascii="Arial" w:hAnsi="Arial" w:cs="Arial"/>
                <w:i w:val="0"/>
              </w:rPr>
              <w:t xml:space="preserve"> and</w:t>
            </w:r>
            <w:r>
              <w:rPr>
                <w:rFonts w:ascii="Arial" w:hAnsi="Arial" w:cs="Arial"/>
                <w:i w:val="0"/>
              </w:rPr>
              <w:t xml:space="preserve"> </w:t>
            </w:r>
            <w:r w:rsidR="00EE26D8">
              <w:rPr>
                <w:rFonts w:ascii="Arial" w:hAnsi="Arial" w:cs="Arial"/>
                <w:i w:val="0"/>
              </w:rPr>
              <w:t xml:space="preserve">quantitative </w:t>
            </w:r>
            <w:r>
              <w:rPr>
                <w:rFonts w:ascii="Arial" w:hAnsi="Arial" w:cs="Arial"/>
                <w:i w:val="0"/>
              </w:rPr>
              <w:t>national adaptation plans associated with food security</w:t>
            </w:r>
          </w:p>
          <w:p w:rsidR="004667A7" w:rsidRDefault="004667A7" w:rsidP="009B20E0">
            <w:pPr>
              <w:numPr>
                <w:ilvl w:val="0"/>
                <w:numId w:val="7"/>
              </w:numPr>
              <w:tabs>
                <w:tab w:val="clear" w:pos="567"/>
              </w:tabs>
              <w:ind w:left="284" w:hanging="284"/>
              <w:rPr>
                <w:rFonts w:ascii="Arial" w:hAnsi="Arial" w:cs="Arial"/>
                <w:i w:val="0"/>
              </w:rPr>
            </w:pPr>
            <w:r>
              <w:rPr>
                <w:rFonts w:ascii="Arial" w:hAnsi="Arial" w:cs="Arial"/>
                <w:i w:val="0"/>
              </w:rPr>
              <w:t xml:space="preserve">Increased ability to utilise </w:t>
            </w:r>
            <w:r w:rsidR="00EE26D8">
              <w:rPr>
                <w:rFonts w:ascii="Arial" w:hAnsi="Arial" w:cs="Arial"/>
                <w:i w:val="0"/>
              </w:rPr>
              <w:t xml:space="preserve">relevant information products and </w:t>
            </w:r>
            <w:r>
              <w:rPr>
                <w:rFonts w:ascii="Arial" w:hAnsi="Arial" w:cs="Arial"/>
                <w:i w:val="0"/>
              </w:rPr>
              <w:t xml:space="preserve">analytical </w:t>
            </w:r>
            <w:r>
              <w:rPr>
                <w:rFonts w:ascii="Arial" w:hAnsi="Arial" w:cs="Arial"/>
                <w:i w:val="0"/>
              </w:rPr>
              <w:lastRenderedPageBreak/>
              <w:t>tools to aid decision making;</w:t>
            </w:r>
          </w:p>
          <w:p w:rsidR="000F4838" w:rsidRPr="00DA4BFE" w:rsidRDefault="000F4838" w:rsidP="009B20E0">
            <w:pPr>
              <w:numPr>
                <w:ilvl w:val="0"/>
                <w:numId w:val="7"/>
              </w:numPr>
              <w:tabs>
                <w:tab w:val="clear" w:pos="567"/>
              </w:tabs>
              <w:ind w:left="284" w:hanging="284"/>
              <w:rPr>
                <w:rFonts w:ascii="Arial" w:hAnsi="Arial" w:cs="Arial"/>
                <w:i w:val="0"/>
              </w:rPr>
            </w:pPr>
            <w:r>
              <w:rPr>
                <w:rFonts w:ascii="Arial" w:hAnsi="Arial" w:cs="Arial"/>
                <w:i w:val="0"/>
              </w:rPr>
              <w:t>Increased potential for national scale-up and replication</w:t>
            </w:r>
            <w:r w:rsidR="002F6064">
              <w:rPr>
                <w:rFonts w:ascii="Arial" w:hAnsi="Arial" w:cs="Arial"/>
                <w:i w:val="0"/>
              </w:rPr>
              <w:t xml:space="preserve"> of successful approaches in other areas</w:t>
            </w:r>
          </w:p>
          <w:p w:rsidR="000F4838" w:rsidRPr="00DA4BFE" w:rsidRDefault="002F6064" w:rsidP="009B20E0">
            <w:pPr>
              <w:numPr>
                <w:ilvl w:val="0"/>
                <w:numId w:val="7"/>
              </w:numPr>
              <w:tabs>
                <w:tab w:val="clear" w:pos="567"/>
              </w:tabs>
              <w:ind w:left="284" w:hanging="284"/>
              <w:rPr>
                <w:rFonts w:ascii="Arial" w:hAnsi="Arial" w:cs="Arial"/>
                <w:i w:val="0"/>
              </w:rPr>
            </w:pPr>
            <w:r>
              <w:rPr>
                <w:rFonts w:ascii="Arial" w:hAnsi="Arial" w:cs="Arial"/>
                <w:i w:val="0"/>
              </w:rPr>
              <w:t xml:space="preserve">Increased ability of countries to access and utilise specialist </w:t>
            </w:r>
            <w:r w:rsidR="00EE26D8">
              <w:rPr>
                <w:rFonts w:ascii="Arial" w:hAnsi="Arial" w:cs="Arial"/>
                <w:i w:val="0"/>
              </w:rPr>
              <w:t>agro-</w:t>
            </w:r>
            <w:r w:rsidR="007271D6">
              <w:rPr>
                <w:rFonts w:ascii="Arial" w:hAnsi="Arial" w:cs="Arial"/>
                <w:i w:val="0"/>
              </w:rPr>
              <w:t>forestry</w:t>
            </w:r>
            <w:r w:rsidR="00EE26D8">
              <w:rPr>
                <w:rFonts w:ascii="Arial" w:hAnsi="Arial" w:cs="Arial"/>
                <w:i w:val="0"/>
              </w:rPr>
              <w:t xml:space="preserve"> </w:t>
            </w:r>
            <w:r>
              <w:rPr>
                <w:rFonts w:ascii="Arial" w:hAnsi="Arial" w:cs="Arial"/>
                <w:i w:val="0"/>
              </w:rPr>
              <w:t>climate change expertise from regional organizations</w:t>
            </w:r>
          </w:p>
        </w:tc>
        <w:tc>
          <w:tcPr>
            <w:tcW w:w="2903" w:type="dxa"/>
          </w:tcPr>
          <w:p w:rsidR="000F4838" w:rsidRPr="00DA4BFE" w:rsidRDefault="000F4838" w:rsidP="009B20E0">
            <w:pPr>
              <w:rPr>
                <w:rFonts w:ascii="Arial" w:hAnsi="Arial" w:cs="Arial"/>
                <w:i w:val="0"/>
              </w:rPr>
            </w:pPr>
          </w:p>
          <w:p w:rsidR="000F4838" w:rsidRPr="00DA4BFE" w:rsidRDefault="002F6064" w:rsidP="009B20E0">
            <w:pPr>
              <w:numPr>
                <w:ilvl w:val="0"/>
                <w:numId w:val="7"/>
              </w:numPr>
              <w:tabs>
                <w:tab w:val="clear" w:pos="567"/>
              </w:tabs>
              <w:ind w:left="284" w:hanging="284"/>
              <w:rPr>
                <w:rFonts w:ascii="Arial" w:hAnsi="Arial" w:cs="Arial"/>
                <w:i w:val="0"/>
              </w:rPr>
            </w:pPr>
            <w:r>
              <w:rPr>
                <w:rFonts w:ascii="Arial" w:hAnsi="Arial" w:cs="Arial"/>
                <w:i w:val="0"/>
              </w:rPr>
              <w:t xml:space="preserve">Provision of specialist technical assistance and training relevant ministries to develop and integrate adaptation responses to support food security  </w:t>
            </w:r>
          </w:p>
          <w:p w:rsidR="000F4838" w:rsidRPr="00DA4BFE" w:rsidRDefault="002F6064" w:rsidP="009B20E0">
            <w:pPr>
              <w:numPr>
                <w:ilvl w:val="0"/>
                <w:numId w:val="7"/>
              </w:numPr>
              <w:tabs>
                <w:tab w:val="clear" w:pos="567"/>
              </w:tabs>
              <w:ind w:left="284" w:hanging="284"/>
              <w:rPr>
                <w:rFonts w:ascii="Arial" w:hAnsi="Arial" w:cs="Arial"/>
                <w:i w:val="0"/>
              </w:rPr>
            </w:pPr>
            <w:r>
              <w:rPr>
                <w:rFonts w:ascii="Arial" w:hAnsi="Arial" w:cs="Arial"/>
                <w:i w:val="0"/>
              </w:rPr>
              <w:t xml:space="preserve">Strengthened linkages between national and regional climate change programmes </w:t>
            </w:r>
          </w:p>
          <w:p w:rsidR="000F4838" w:rsidRPr="00DA4BFE" w:rsidRDefault="000F4838" w:rsidP="00EE26D8">
            <w:pPr>
              <w:rPr>
                <w:rFonts w:ascii="Arial" w:hAnsi="Arial" w:cs="Arial"/>
                <w:i w:val="0"/>
              </w:rPr>
            </w:pPr>
          </w:p>
        </w:tc>
        <w:tc>
          <w:tcPr>
            <w:tcW w:w="3081" w:type="dxa"/>
          </w:tcPr>
          <w:p w:rsidR="000F4838" w:rsidRPr="00DA4BFE" w:rsidRDefault="002F6064" w:rsidP="009B20E0">
            <w:pPr>
              <w:numPr>
                <w:ilvl w:val="0"/>
                <w:numId w:val="7"/>
              </w:numPr>
              <w:tabs>
                <w:tab w:val="clear" w:pos="567"/>
              </w:tabs>
              <w:ind w:left="284" w:hanging="284"/>
              <w:rPr>
                <w:rFonts w:ascii="Arial" w:hAnsi="Arial" w:cs="Arial"/>
                <w:i w:val="0"/>
              </w:rPr>
            </w:pPr>
            <w:r>
              <w:rPr>
                <w:rFonts w:ascii="Arial" w:hAnsi="Arial" w:cs="Arial"/>
                <w:i w:val="0"/>
              </w:rPr>
              <w:t>Technical assistance missions reports</w:t>
            </w:r>
          </w:p>
          <w:p w:rsidR="000F4838" w:rsidRPr="00DA4BFE" w:rsidRDefault="002F6064" w:rsidP="009B20E0">
            <w:pPr>
              <w:numPr>
                <w:ilvl w:val="0"/>
                <w:numId w:val="7"/>
              </w:numPr>
              <w:tabs>
                <w:tab w:val="clear" w:pos="567"/>
              </w:tabs>
              <w:ind w:left="284" w:hanging="284"/>
              <w:rPr>
                <w:rFonts w:ascii="Arial" w:hAnsi="Arial" w:cs="Arial"/>
                <w:i w:val="0"/>
              </w:rPr>
            </w:pPr>
            <w:r>
              <w:rPr>
                <w:rFonts w:ascii="Arial" w:hAnsi="Arial" w:cs="Arial"/>
                <w:i w:val="0"/>
              </w:rPr>
              <w:t>Training activity reports</w:t>
            </w:r>
          </w:p>
          <w:p w:rsidR="000F4838" w:rsidRPr="00DA4BFE" w:rsidRDefault="002F6064" w:rsidP="009B20E0">
            <w:pPr>
              <w:numPr>
                <w:ilvl w:val="0"/>
                <w:numId w:val="7"/>
              </w:numPr>
              <w:tabs>
                <w:tab w:val="clear" w:pos="567"/>
              </w:tabs>
              <w:ind w:left="284" w:hanging="284"/>
              <w:rPr>
                <w:rFonts w:ascii="Arial" w:hAnsi="Arial" w:cs="Arial"/>
                <w:i w:val="0"/>
              </w:rPr>
            </w:pPr>
            <w:r>
              <w:rPr>
                <w:rFonts w:ascii="Arial" w:hAnsi="Arial" w:cs="Arial"/>
                <w:i w:val="0"/>
              </w:rPr>
              <w:t>Detailed food security response actions included in national and sector adaptation plans</w:t>
            </w:r>
          </w:p>
        </w:tc>
      </w:tr>
    </w:tbl>
    <w:p w:rsidR="006201BD" w:rsidRDefault="006201BD" w:rsidP="006201BD">
      <w:pPr>
        <w:rPr>
          <w:rFonts w:ascii="Arial" w:hAnsi="Arial" w:cs="Arial"/>
          <w:i w:val="0"/>
        </w:rPr>
      </w:pPr>
    </w:p>
    <w:p w:rsidR="007A1BC3" w:rsidRPr="006201BD" w:rsidRDefault="00C272BC" w:rsidP="00D42904">
      <w:pPr>
        <w:jc w:val="both"/>
        <w:outlineLvl w:val="0"/>
        <w:rPr>
          <w:rFonts w:ascii="Arial" w:hAnsi="Arial" w:cs="Arial"/>
          <w:b/>
          <w:i w:val="0"/>
        </w:rPr>
      </w:pPr>
      <w:r w:rsidRPr="006201BD">
        <w:rPr>
          <w:rFonts w:ascii="Arial" w:hAnsi="Arial" w:cs="Arial"/>
          <w:b/>
          <w:i w:val="0"/>
        </w:rPr>
        <w:t xml:space="preserve">7 </w:t>
      </w:r>
      <w:bookmarkStart w:id="4" w:name="_Toc290647294"/>
      <w:r w:rsidR="007A1BC3" w:rsidRPr="006201BD">
        <w:rPr>
          <w:rFonts w:ascii="Arial" w:hAnsi="Arial" w:cs="Arial"/>
          <w:b/>
          <w:i w:val="0"/>
        </w:rPr>
        <w:t xml:space="preserve">Proposed </w:t>
      </w:r>
      <w:r w:rsidR="00C54876">
        <w:rPr>
          <w:rFonts w:ascii="Arial" w:hAnsi="Arial" w:cs="Arial"/>
          <w:b/>
          <w:i w:val="0"/>
        </w:rPr>
        <w:t>Project Team</w:t>
      </w:r>
      <w:r w:rsidR="007A1BC3" w:rsidRPr="006201BD">
        <w:rPr>
          <w:rFonts w:ascii="Arial" w:hAnsi="Arial" w:cs="Arial"/>
          <w:b/>
          <w:i w:val="0"/>
        </w:rPr>
        <w:t xml:space="preserve"> </w:t>
      </w:r>
      <w:bookmarkEnd w:id="4"/>
    </w:p>
    <w:p w:rsidR="00C272BC" w:rsidRPr="006201BD" w:rsidRDefault="00C272BC" w:rsidP="00AD4658">
      <w:pPr>
        <w:jc w:val="both"/>
        <w:rPr>
          <w:rFonts w:ascii="Arial" w:hAnsi="Arial" w:cs="Arial"/>
          <w:i w:val="0"/>
        </w:rPr>
      </w:pPr>
    </w:p>
    <w:p w:rsidR="007A1BC3" w:rsidRPr="006201BD" w:rsidRDefault="00C272BC" w:rsidP="00AD4658">
      <w:pPr>
        <w:jc w:val="both"/>
        <w:rPr>
          <w:rFonts w:ascii="Arial" w:hAnsi="Arial" w:cs="Arial"/>
          <w:i w:val="0"/>
        </w:rPr>
      </w:pPr>
      <w:r w:rsidRPr="006201BD">
        <w:rPr>
          <w:rFonts w:ascii="Arial" w:hAnsi="Arial" w:cs="Arial"/>
          <w:i w:val="0"/>
        </w:rPr>
        <w:t>The project team will comprise</w:t>
      </w:r>
      <w:r w:rsidR="00056804">
        <w:rPr>
          <w:rFonts w:ascii="Arial" w:hAnsi="Arial" w:cs="Arial"/>
          <w:i w:val="0"/>
        </w:rPr>
        <w:t xml:space="preserve"> a</w:t>
      </w:r>
      <w:r w:rsidR="00C54876">
        <w:rPr>
          <w:rFonts w:ascii="Arial" w:hAnsi="Arial" w:cs="Arial"/>
          <w:i w:val="0"/>
        </w:rPr>
        <w:t xml:space="preserve"> project manager and support, technical specialists</w:t>
      </w:r>
      <w:r w:rsidR="00C54876" w:rsidRPr="006201BD">
        <w:rPr>
          <w:rFonts w:ascii="Arial" w:hAnsi="Arial" w:cs="Arial"/>
          <w:i w:val="0"/>
        </w:rPr>
        <w:t xml:space="preserve"> </w:t>
      </w:r>
      <w:r w:rsidRPr="006201BD">
        <w:rPr>
          <w:rFonts w:ascii="Arial" w:hAnsi="Arial" w:cs="Arial"/>
          <w:i w:val="0"/>
        </w:rPr>
        <w:t>from the Land Resources</w:t>
      </w:r>
      <w:r w:rsidR="00C54876">
        <w:rPr>
          <w:rFonts w:ascii="Arial" w:hAnsi="Arial" w:cs="Arial"/>
          <w:i w:val="0"/>
        </w:rPr>
        <w:t>,</w:t>
      </w:r>
      <w:r w:rsidRPr="006201BD">
        <w:rPr>
          <w:rFonts w:ascii="Arial" w:hAnsi="Arial" w:cs="Arial"/>
          <w:i w:val="0"/>
        </w:rPr>
        <w:t xml:space="preserve"> and SOPAC Divisions of SPC</w:t>
      </w:r>
      <w:r w:rsidR="002F6064">
        <w:rPr>
          <w:rFonts w:ascii="Arial" w:hAnsi="Arial" w:cs="Arial"/>
          <w:i w:val="0"/>
        </w:rPr>
        <w:t xml:space="preserve">, the Strategic Engagement Policy </w:t>
      </w:r>
      <w:r w:rsidR="00C54876">
        <w:rPr>
          <w:rFonts w:ascii="Arial" w:hAnsi="Arial" w:cs="Arial"/>
          <w:i w:val="0"/>
        </w:rPr>
        <w:t xml:space="preserve">and </w:t>
      </w:r>
      <w:r w:rsidR="002F6064">
        <w:rPr>
          <w:rFonts w:ascii="Arial" w:hAnsi="Arial" w:cs="Arial"/>
          <w:i w:val="0"/>
        </w:rPr>
        <w:t>Planning Facility</w:t>
      </w:r>
      <w:r w:rsidR="00C54876">
        <w:rPr>
          <w:rFonts w:ascii="Arial" w:hAnsi="Arial" w:cs="Arial"/>
          <w:i w:val="0"/>
        </w:rPr>
        <w:t>,</w:t>
      </w:r>
      <w:r w:rsidR="002F6064">
        <w:rPr>
          <w:rFonts w:ascii="Arial" w:hAnsi="Arial" w:cs="Arial"/>
          <w:i w:val="0"/>
        </w:rPr>
        <w:t xml:space="preserve"> SPC Country Offices</w:t>
      </w:r>
      <w:r w:rsidR="00C54876">
        <w:rPr>
          <w:rFonts w:ascii="Arial" w:hAnsi="Arial" w:cs="Arial"/>
          <w:i w:val="0"/>
        </w:rPr>
        <w:t xml:space="preserve"> and national level project management and coordination staff.</w:t>
      </w:r>
      <w:r w:rsidRPr="006201BD">
        <w:rPr>
          <w:rFonts w:ascii="Arial" w:hAnsi="Arial" w:cs="Arial"/>
          <w:i w:val="0"/>
        </w:rPr>
        <w:t xml:space="preserve"> There</w:t>
      </w:r>
      <w:r w:rsidR="007A1BC3" w:rsidRPr="006201BD">
        <w:rPr>
          <w:rFonts w:ascii="Arial" w:hAnsi="Arial" w:cs="Arial"/>
          <w:i w:val="0"/>
        </w:rPr>
        <w:t xml:space="preserve"> will be strong linkages </w:t>
      </w:r>
      <w:r w:rsidRPr="006201BD">
        <w:rPr>
          <w:rFonts w:ascii="Arial" w:hAnsi="Arial" w:cs="Arial"/>
          <w:i w:val="0"/>
        </w:rPr>
        <w:t xml:space="preserve">between the </w:t>
      </w:r>
      <w:r w:rsidR="00EE7A95">
        <w:rPr>
          <w:rFonts w:ascii="Arial" w:hAnsi="Arial" w:cs="Arial"/>
          <w:i w:val="0"/>
        </w:rPr>
        <w:t>project</w:t>
      </w:r>
      <w:r w:rsidRPr="006201BD">
        <w:rPr>
          <w:rFonts w:ascii="Arial" w:hAnsi="Arial" w:cs="Arial"/>
          <w:i w:val="0"/>
        </w:rPr>
        <w:t xml:space="preserve"> and </w:t>
      </w:r>
      <w:r w:rsidR="007A1BC3" w:rsidRPr="006201BD">
        <w:rPr>
          <w:rFonts w:ascii="Arial" w:hAnsi="Arial" w:cs="Arial"/>
          <w:i w:val="0"/>
        </w:rPr>
        <w:t>agriculture research and extension officers.</w:t>
      </w:r>
      <w:r w:rsidR="00C54876">
        <w:rPr>
          <w:rFonts w:ascii="Arial" w:hAnsi="Arial" w:cs="Arial"/>
          <w:i w:val="0"/>
        </w:rPr>
        <w:t xml:space="preserve"> There will also be strong linkages with agriculture ministries and climate change planning units</w:t>
      </w:r>
      <w:r w:rsidR="002F6064">
        <w:rPr>
          <w:rFonts w:ascii="Arial" w:hAnsi="Arial" w:cs="Arial"/>
          <w:i w:val="0"/>
        </w:rPr>
        <w:t>.</w:t>
      </w:r>
    </w:p>
    <w:p w:rsidR="007A1BC3" w:rsidRPr="006201BD" w:rsidRDefault="007A1BC3" w:rsidP="00AD4658">
      <w:pPr>
        <w:jc w:val="both"/>
        <w:rPr>
          <w:rFonts w:ascii="Arial" w:hAnsi="Arial" w:cs="Arial"/>
          <w:i w:val="0"/>
        </w:rPr>
      </w:pPr>
    </w:p>
    <w:p w:rsidR="007A1BC3" w:rsidRPr="006201BD" w:rsidRDefault="007271D6" w:rsidP="00D42904">
      <w:pPr>
        <w:jc w:val="both"/>
        <w:outlineLvl w:val="0"/>
        <w:rPr>
          <w:rFonts w:ascii="Arial" w:hAnsi="Arial" w:cs="Arial"/>
          <w:b/>
          <w:i w:val="0"/>
        </w:rPr>
      </w:pPr>
      <w:r>
        <w:rPr>
          <w:rFonts w:ascii="Arial" w:hAnsi="Arial" w:cs="Arial"/>
          <w:b/>
          <w:i w:val="0"/>
        </w:rPr>
        <w:t xml:space="preserve">8 </w:t>
      </w:r>
      <w:r w:rsidR="007A1BC3" w:rsidRPr="006201BD">
        <w:rPr>
          <w:rFonts w:ascii="Arial" w:hAnsi="Arial" w:cs="Arial"/>
          <w:b/>
          <w:i w:val="0"/>
        </w:rPr>
        <w:t>Implementation Schedule</w:t>
      </w:r>
    </w:p>
    <w:p w:rsidR="007A1BC3" w:rsidRPr="006201BD" w:rsidRDefault="007A1BC3" w:rsidP="00AD4658">
      <w:pPr>
        <w:jc w:val="both"/>
        <w:rPr>
          <w:rFonts w:ascii="Arial" w:hAnsi="Arial" w:cs="Arial"/>
          <w:i w:val="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33"/>
        <w:gridCol w:w="424"/>
        <w:gridCol w:w="424"/>
        <w:gridCol w:w="424"/>
        <w:gridCol w:w="424"/>
        <w:gridCol w:w="423"/>
        <w:gridCol w:w="423"/>
        <w:gridCol w:w="424"/>
        <w:gridCol w:w="424"/>
        <w:gridCol w:w="424"/>
        <w:gridCol w:w="424"/>
        <w:gridCol w:w="424"/>
        <w:gridCol w:w="424"/>
        <w:gridCol w:w="424"/>
        <w:gridCol w:w="424"/>
        <w:gridCol w:w="424"/>
        <w:gridCol w:w="424"/>
        <w:gridCol w:w="424"/>
        <w:gridCol w:w="424"/>
        <w:tblGridChange w:id="5">
          <w:tblGrid>
            <w:gridCol w:w="1833"/>
            <w:gridCol w:w="424"/>
            <w:gridCol w:w="424"/>
            <w:gridCol w:w="424"/>
            <w:gridCol w:w="424"/>
            <w:gridCol w:w="423"/>
            <w:gridCol w:w="423"/>
            <w:gridCol w:w="424"/>
            <w:gridCol w:w="424"/>
            <w:gridCol w:w="424"/>
            <w:gridCol w:w="424"/>
            <w:gridCol w:w="424"/>
            <w:gridCol w:w="424"/>
            <w:gridCol w:w="424"/>
            <w:gridCol w:w="424"/>
            <w:gridCol w:w="424"/>
            <w:gridCol w:w="424"/>
            <w:gridCol w:w="424"/>
            <w:gridCol w:w="424"/>
          </w:tblGrid>
        </w:tblGridChange>
      </w:tblGrid>
      <w:tr w:rsidR="006201BD" w:rsidRPr="006201BD" w:rsidTr="006201BD">
        <w:trPr>
          <w:trHeight w:val="496"/>
        </w:trPr>
        <w:tc>
          <w:tcPr>
            <w:tcW w:w="1833" w:type="dxa"/>
          </w:tcPr>
          <w:p w:rsidR="007A1BC3" w:rsidRPr="006201BD" w:rsidRDefault="007A1BC3" w:rsidP="006201BD">
            <w:pPr>
              <w:rPr>
                <w:rFonts w:ascii="Arial" w:hAnsi="Arial" w:cs="Arial"/>
                <w:i w:val="0"/>
              </w:rPr>
            </w:pPr>
            <w:r w:rsidRPr="006201BD">
              <w:rPr>
                <w:rFonts w:ascii="Arial" w:hAnsi="Arial" w:cs="Arial"/>
                <w:i w:val="0"/>
              </w:rPr>
              <w:t>Activity</w:t>
            </w:r>
          </w:p>
        </w:tc>
        <w:tc>
          <w:tcPr>
            <w:tcW w:w="2542" w:type="dxa"/>
            <w:gridSpan w:val="6"/>
          </w:tcPr>
          <w:p w:rsidR="007A1BC3" w:rsidRPr="006201BD" w:rsidRDefault="007A1BC3" w:rsidP="006201BD">
            <w:pPr>
              <w:rPr>
                <w:rFonts w:ascii="Arial" w:hAnsi="Arial" w:cs="Arial"/>
                <w:i w:val="0"/>
              </w:rPr>
            </w:pPr>
            <w:r w:rsidRPr="006201BD">
              <w:rPr>
                <w:rFonts w:ascii="Arial" w:hAnsi="Arial" w:cs="Arial"/>
                <w:i w:val="0"/>
              </w:rPr>
              <w:t>Year 1</w:t>
            </w:r>
          </w:p>
        </w:tc>
        <w:tc>
          <w:tcPr>
            <w:tcW w:w="2544" w:type="dxa"/>
            <w:gridSpan w:val="6"/>
          </w:tcPr>
          <w:p w:rsidR="007A1BC3" w:rsidRPr="006201BD" w:rsidRDefault="007A1BC3" w:rsidP="006201BD">
            <w:pPr>
              <w:rPr>
                <w:rFonts w:ascii="Arial" w:hAnsi="Arial" w:cs="Arial"/>
                <w:i w:val="0"/>
              </w:rPr>
            </w:pPr>
            <w:r w:rsidRPr="006201BD">
              <w:rPr>
                <w:rFonts w:ascii="Arial" w:hAnsi="Arial" w:cs="Arial"/>
                <w:i w:val="0"/>
              </w:rPr>
              <w:t>Year 2</w:t>
            </w:r>
          </w:p>
        </w:tc>
        <w:tc>
          <w:tcPr>
            <w:tcW w:w="2544" w:type="dxa"/>
            <w:gridSpan w:val="6"/>
          </w:tcPr>
          <w:p w:rsidR="007A1BC3" w:rsidRPr="006201BD" w:rsidRDefault="007A1BC3" w:rsidP="006201BD">
            <w:pPr>
              <w:rPr>
                <w:rFonts w:ascii="Arial" w:hAnsi="Arial" w:cs="Arial"/>
                <w:i w:val="0"/>
              </w:rPr>
            </w:pPr>
            <w:r w:rsidRPr="006201BD">
              <w:rPr>
                <w:rFonts w:ascii="Arial" w:hAnsi="Arial" w:cs="Arial"/>
                <w:i w:val="0"/>
              </w:rPr>
              <w:t>Year 3</w:t>
            </w:r>
          </w:p>
        </w:tc>
      </w:tr>
      <w:tr w:rsidR="006201BD" w:rsidRPr="006201BD" w:rsidTr="006201BD">
        <w:tc>
          <w:tcPr>
            <w:tcW w:w="1833" w:type="dxa"/>
          </w:tcPr>
          <w:p w:rsidR="007A1BC3" w:rsidRPr="006201BD" w:rsidRDefault="008B6E70" w:rsidP="006201BD">
            <w:pPr>
              <w:rPr>
                <w:rFonts w:ascii="Arial" w:hAnsi="Arial" w:cs="Arial"/>
                <w:i w:val="0"/>
              </w:rPr>
            </w:pPr>
            <w:r>
              <w:rPr>
                <w:rFonts w:ascii="Arial" w:hAnsi="Arial" w:cs="Arial"/>
                <w:i w:val="0"/>
              </w:rPr>
              <w:t>Mapping and s</w:t>
            </w:r>
            <w:r w:rsidR="007A1BC3" w:rsidRPr="006201BD">
              <w:rPr>
                <w:rFonts w:ascii="Arial" w:hAnsi="Arial" w:cs="Arial"/>
                <w:i w:val="0"/>
              </w:rPr>
              <w:t>ite selection</w:t>
            </w:r>
          </w:p>
        </w:tc>
        <w:tc>
          <w:tcPr>
            <w:tcW w:w="424" w:type="dxa"/>
            <w:shd w:val="clear" w:color="auto" w:fill="D9D9D9"/>
          </w:tcPr>
          <w:p w:rsidR="007A1BC3" w:rsidRPr="006201BD" w:rsidRDefault="007A1BC3" w:rsidP="006201BD">
            <w:pPr>
              <w:rPr>
                <w:rFonts w:ascii="Arial" w:hAnsi="Arial" w:cs="Arial"/>
                <w:i w:val="0"/>
                <w:highlight w:val="green"/>
              </w:rPr>
            </w:pPr>
          </w:p>
        </w:tc>
        <w:tc>
          <w:tcPr>
            <w:tcW w:w="424" w:type="dxa"/>
            <w:shd w:val="clear" w:color="auto" w:fill="D9D9D9"/>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3" w:type="dxa"/>
          </w:tcPr>
          <w:p w:rsidR="007A1BC3" w:rsidRPr="006201BD" w:rsidRDefault="007A1BC3" w:rsidP="006201BD">
            <w:pPr>
              <w:rPr>
                <w:rFonts w:ascii="Arial" w:hAnsi="Arial" w:cs="Arial"/>
                <w:i w:val="0"/>
              </w:rPr>
            </w:pPr>
          </w:p>
        </w:tc>
        <w:tc>
          <w:tcPr>
            <w:tcW w:w="423"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r>
      <w:tr w:rsidR="006201BD" w:rsidRPr="006201BD" w:rsidTr="006201BD">
        <w:tc>
          <w:tcPr>
            <w:tcW w:w="1833" w:type="dxa"/>
          </w:tcPr>
          <w:p w:rsidR="007A1BC3" w:rsidRPr="006201BD" w:rsidRDefault="007A1BC3" w:rsidP="006201BD">
            <w:pPr>
              <w:rPr>
                <w:rFonts w:ascii="Arial" w:hAnsi="Arial" w:cs="Arial"/>
                <w:i w:val="0"/>
              </w:rPr>
            </w:pPr>
            <w:r w:rsidRPr="006201BD">
              <w:rPr>
                <w:rFonts w:ascii="Arial" w:hAnsi="Arial" w:cs="Arial"/>
                <w:i w:val="0"/>
              </w:rPr>
              <w:t>Participatory Rural Appraisals</w:t>
            </w: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3" w:type="dxa"/>
          </w:tcPr>
          <w:p w:rsidR="007A1BC3" w:rsidRPr="006201BD" w:rsidRDefault="007A1BC3" w:rsidP="006201BD">
            <w:pPr>
              <w:rPr>
                <w:rFonts w:ascii="Arial" w:hAnsi="Arial" w:cs="Arial"/>
                <w:i w:val="0"/>
              </w:rPr>
            </w:pPr>
          </w:p>
        </w:tc>
        <w:tc>
          <w:tcPr>
            <w:tcW w:w="423"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r>
      <w:tr w:rsidR="006201BD" w:rsidRPr="006201BD" w:rsidTr="006201BD">
        <w:tc>
          <w:tcPr>
            <w:tcW w:w="1833" w:type="dxa"/>
          </w:tcPr>
          <w:p w:rsidR="007A1BC3" w:rsidRPr="006201BD" w:rsidRDefault="007A1BC3" w:rsidP="006201BD">
            <w:pPr>
              <w:rPr>
                <w:rFonts w:ascii="Arial" w:hAnsi="Arial" w:cs="Arial"/>
                <w:i w:val="0"/>
              </w:rPr>
            </w:pPr>
            <w:r w:rsidRPr="006201BD">
              <w:rPr>
                <w:rFonts w:ascii="Arial" w:hAnsi="Arial" w:cs="Arial"/>
                <w:i w:val="0"/>
              </w:rPr>
              <w:t>Adaptive capacity analysis</w:t>
            </w: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3" w:type="dxa"/>
          </w:tcPr>
          <w:p w:rsidR="007A1BC3" w:rsidRPr="006201BD" w:rsidRDefault="007A1BC3" w:rsidP="006201BD">
            <w:pPr>
              <w:rPr>
                <w:rFonts w:ascii="Arial" w:hAnsi="Arial" w:cs="Arial"/>
                <w:i w:val="0"/>
              </w:rPr>
            </w:pPr>
          </w:p>
        </w:tc>
        <w:tc>
          <w:tcPr>
            <w:tcW w:w="423"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r>
      <w:tr w:rsidR="006201BD" w:rsidRPr="006201BD" w:rsidTr="006201BD">
        <w:tc>
          <w:tcPr>
            <w:tcW w:w="1833" w:type="dxa"/>
          </w:tcPr>
          <w:p w:rsidR="007A1BC3" w:rsidRPr="006201BD" w:rsidRDefault="007A1BC3" w:rsidP="006201BD">
            <w:pPr>
              <w:rPr>
                <w:rFonts w:ascii="Arial" w:hAnsi="Arial" w:cs="Arial"/>
                <w:i w:val="0"/>
              </w:rPr>
            </w:pPr>
            <w:r w:rsidRPr="006201BD">
              <w:rPr>
                <w:rFonts w:ascii="Arial" w:hAnsi="Arial" w:cs="Arial"/>
                <w:i w:val="0"/>
              </w:rPr>
              <w:t>Climate change awareness activities</w:t>
            </w: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3" w:type="dxa"/>
          </w:tcPr>
          <w:p w:rsidR="007A1BC3" w:rsidRPr="006201BD" w:rsidRDefault="007A1BC3" w:rsidP="006201BD">
            <w:pPr>
              <w:rPr>
                <w:rFonts w:ascii="Arial" w:hAnsi="Arial" w:cs="Arial"/>
                <w:i w:val="0"/>
              </w:rPr>
            </w:pPr>
          </w:p>
        </w:tc>
        <w:tc>
          <w:tcPr>
            <w:tcW w:w="423"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r>
      <w:tr w:rsidR="006201BD" w:rsidRPr="006201BD" w:rsidTr="006201BD">
        <w:tc>
          <w:tcPr>
            <w:tcW w:w="1833" w:type="dxa"/>
          </w:tcPr>
          <w:p w:rsidR="007A1BC3" w:rsidRPr="006201BD" w:rsidRDefault="007A1BC3" w:rsidP="006201BD">
            <w:pPr>
              <w:rPr>
                <w:rFonts w:ascii="Arial" w:hAnsi="Arial" w:cs="Arial"/>
                <w:i w:val="0"/>
              </w:rPr>
            </w:pPr>
            <w:r w:rsidRPr="006201BD">
              <w:rPr>
                <w:rFonts w:ascii="Arial" w:hAnsi="Arial" w:cs="Arial"/>
                <w:i w:val="0"/>
              </w:rPr>
              <w:t>Training activities</w:t>
            </w: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3" w:type="dxa"/>
          </w:tcPr>
          <w:p w:rsidR="007A1BC3" w:rsidRPr="006201BD" w:rsidRDefault="007A1BC3" w:rsidP="006201BD">
            <w:pPr>
              <w:rPr>
                <w:rFonts w:ascii="Arial" w:hAnsi="Arial" w:cs="Arial"/>
                <w:i w:val="0"/>
              </w:rPr>
            </w:pPr>
          </w:p>
        </w:tc>
        <w:tc>
          <w:tcPr>
            <w:tcW w:w="423"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r>
      <w:tr w:rsidR="006201BD" w:rsidRPr="006201BD" w:rsidTr="006201BD">
        <w:tc>
          <w:tcPr>
            <w:tcW w:w="1833" w:type="dxa"/>
          </w:tcPr>
          <w:p w:rsidR="007A1BC3" w:rsidRPr="006201BD" w:rsidRDefault="007A1BC3" w:rsidP="006201BD">
            <w:pPr>
              <w:rPr>
                <w:rFonts w:ascii="Arial" w:hAnsi="Arial" w:cs="Arial"/>
                <w:i w:val="0"/>
              </w:rPr>
            </w:pPr>
            <w:r w:rsidRPr="006201BD">
              <w:rPr>
                <w:rFonts w:ascii="Arial" w:hAnsi="Arial" w:cs="Arial"/>
                <w:i w:val="0"/>
              </w:rPr>
              <w:t>Monitoring and evaluation of project</w:t>
            </w: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3" w:type="dxa"/>
          </w:tcPr>
          <w:p w:rsidR="007A1BC3" w:rsidRPr="006201BD" w:rsidRDefault="007A1BC3" w:rsidP="006201BD">
            <w:pPr>
              <w:rPr>
                <w:rFonts w:ascii="Arial" w:hAnsi="Arial" w:cs="Arial"/>
                <w:i w:val="0"/>
              </w:rPr>
            </w:pPr>
          </w:p>
        </w:tc>
        <w:tc>
          <w:tcPr>
            <w:tcW w:w="423"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r>
      <w:tr w:rsidR="006201BD" w:rsidRPr="006201BD" w:rsidTr="006201BD">
        <w:tc>
          <w:tcPr>
            <w:tcW w:w="1833" w:type="dxa"/>
          </w:tcPr>
          <w:p w:rsidR="007A1BC3" w:rsidRPr="006201BD" w:rsidRDefault="007A1BC3" w:rsidP="006201BD">
            <w:pPr>
              <w:rPr>
                <w:rFonts w:ascii="Arial" w:hAnsi="Arial" w:cs="Arial"/>
                <w:i w:val="0"/>
              </w:rPr>
            </w:pPr>
            <w:r w:rsidRPr="006201BD">
              <w:rPr>
                <w:rFonts w:ascii="Arial" w:hAnsi="Arial" w:cs="Arial"/>
                <w:i w:val="0"/>
              </w:rPr>
              <w:t>Establish Climate Field Schools</w:t>
            </w: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3" w:type="dxa"/>
          </w:tcPr>
          <w:p w:rsidR="007A1BC3" w:rsidRPr="006201BD" w:rsidRDefault="007A1BC3" w:rsidP="006201BD">
            <w:pPr>
              <w:rPr>
                <w:rFonts w:ascii="Arial" w:hAnsi="Arial" w:cs="Arial"/>
                <w:i w:val="0"/>
              </w:rPr>
            </w:pPr>
          </w:p>
        </w:tc>
        <w:tc>
          <w:tcPr>
            <w:tcW w:w="423"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c>
          <w:tcPr>
            <w:tcW w:w="424" w:type="dxa"/>
          </w:tcPr>
          <w:p w:rsidR="007A1BC3" w:rsidRPr="006201BD" w:rsidRDefault="007A1BC3" w:rsidP="006201BD">
            <w:pPr>
              <w:rPr>
                <w:rFonts w:ascii="Arial" w:hAnsi="Arial" w:cs="Arial"/>
                <w:i w:val="0"/>
              </w:rPr>
            </w:pPr>
          </w:p>
        </w:tc>
      </w:tr>
      <w:tr w:rsidR="006201BD" w:rsidRPr="006201BD" w:rsidTr="006201BD">
        <w:tc>
          <w:tcPr>
            <w:tcW w:w="1833" w:type="dxa"/>
          </w:tcPr>
          <w:p w:rsidR="007A1BC3" w:rsidRPr="006201BD" w:rsidRDefault="007A1BC3" w:rsidP="006201BD">
            <w:pPr>
              <w:rPr>
                <w:rFonts w:ascii="Arial" w:hAnsi="Arial" w:cs="Arial"/>
                <w:i w:val="0"/>
              </w:rPr>
            </w:pPr>
            <w:r w:rsidRPr="006201BD">
              <w:rPr>
                <w:rFonts w:ascii="Arial" w:hAnsi="Arial" w:cs="Arial"/>
                <w:i w:val="0"/>
              </w:rPr>
              <w:t>Develop materials for Climate Field Schools</w:t>
            </w: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3" w:type="dxa"/>
            <w:shd w:val="clear" w:color="auto" w:fill="D9D9D9"/>
          </w:tcPr>
          <w:p w:rsidR="007A1BC3" w:rsidRPr="006201BD" w:rsidRDefault="007A1BC3" w:rsidP="006201BD">
            <w:pPr>
              <w:rPr>
                <w:rFonts w:ascii="Arial" w:hAnsi="Arial" w:cs="Arial"/>
                <w:i w:val="0"/>
              </w:rPr>
            </w:pPr>
          </w:p>
        </w:tc>
        <w:tc>
          <w:tcPr>
            <w:tcW w:w="423"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r>
      <w:tr w:rsidR="006201BD" w:rsidRPr="006201BD" w:rsidTr="006201BD">
        <w:tc>
          <w:tcPr>
            <w:tcW w:w="1833" w:type="dxa"/>
          </w:tcPr>
          <w:p w:rsidR="007A1BC3" w:rsidRPr="006201BD" w:rsidRDefault="007A1BC3" w:rsidP="006201BD">
            <w:pPr>
              <w:rPr>
                <w:rFonts w:ascii="Arial" w:hAnsi="Arial" w:cs="Arial"/>
                <w:i w:val="0"/>
              </w:rPr>
            </w:pPr>
            <w:r w:rsidRPr="006201BD">
              <w:rPr>
                <w:rFonts w:ascii="Arial" w:hAnsi="Arial" w:cs="Arial"/>
                <w:i w:val="0"/>
              </w:rPr>
              <w:t>Implement and evaluate adaptation response options</w:t>
            </w: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3" w:type="dxa"/>
            <w:shd w:val="clear" w:color="auto" w:fill="D9D9D9"/>
          </w:tcPr>
          <w:p w:rsidR="007A1BC3" w:rsidRPr="006201BD" w:rsidRDefault="007A1BC3" w:rsidP="006201BD">
            <w:pPr>
              <w:rPr>
                <w:rFonts w:ascii="Arial" w:hAnsi="Arial" w:cs="Arial"/>
                <w:i w:val="0"/>
              </w:rPr>
            </w:pPr>
          </w:p>
        </w:tc>
        <w:tc>
          <w:tcPr>
            <w:tcW w:w="423"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r>
      <w:tr w:rsidR="006201BD" w:rsidRPr="006201BD" w:rsidTr="006201BD">
        <w:tc>
          <w:tcPr>
            <w:tcW w:w="1833" w:type="dxa"/>
          </w:tcPr>
          <w:p w:rsidR="007A1BC3" w:rsidRPr="006201BD" w:rsidRDefault="007A1BC3" w:rsidP="006201BD">
            <w:pPr>
              <w:rPr>
                <w:rFonts w:ascii="Arial" w:hAnsi="Arial" w:cs="Arial"/>
                <w:i w:val="0"/>
              </w:rPr>
            </w:pPr>
            <w:r w:rsidRPr="006201BD">
              <w:rPr>
                <w:rFonts w:ascii="Arial" w:hAnsi="Arial" w:cs="Arial"/>
                <w:i w:val="0"/>
              </w:rPr>
              <w:t>Develop information materials</w:t>
            </w: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3" w:type="dxa"/>
            <w:shd w:val="clear" w:color="auto" w:fill="D9D9D9"/>
          </w:tcPr>
          <w:p w:rsidR="007A1BC3" w:rsidRPr="006201BD" w:rsidRDefault="007A1BC3" w:rsidP="006201BD">
            <w:pPr>
              <w:rPr>
                <w:rFonts w:ascii="Arial" w:hAnsi="Arial" w:cs="Arial"/>
                <w:i w:val="0"/>
              </w:rPr>
            </w:pPr>
          </w:p>
        </w:tc>
        <w:tc>
          <w:tcPr>
            <w:tcW w:w="423"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c>
          <w:tcPr>
            <w:tcW w:w="424" w:type="dxa"/>
            <w:shd w:val="clear" w:color="auto" w:fill="D9D9D9"/>
          </w:tcPr>
          <w:p w:rsidR="007A1BC3" w:rsidRPr="006201BD" w:rsidRDefault="007A1BC3" w:rsidP="006201BD">
            <w:pPr>
              <w:rPr>
                <w:rFonts w:ascii="Arial" w:hAnsi="Arial" w:cs="Arial"/>
                <w:i w:val="0"/>
              </w:rPr>
            </w:pPr>
          </w:p>
        </w:tc>
      </w:tr>
    </w:tbl>
    <w:p w:rsidR="00C54876" w:rsidRDefault="00C54876" w:rsidP="002552D7">
      <w:pPr>
        <w:outlineLvl w:val="0"/>
        <w:rPr>
          <w:rFonts w:ascii="Arial" w:hAnsi="Arial" w:cs="Arial"/>
          <w:i w:val="0"/>
        </w:rPr>
      </w:pPr>
      <w:bookmarkStart w:id="6" w:name="_Toc290647295"/>
    </w:p>
    <w:p w:rsidR="009D2796" w:rsidRDefault="009D2796" w:rsidP="002552D7">
      <w:pPr>
        <w:outlineLvl w:val="0"/>
        <w:rPr>
          <w:rFonts w:ascii="Arial" w:hAnsi="Arial" w:cs="Arial"/>
          <w:i w:val="0"/>
        </w:rPr>
      </w:pPr>
    </w:p>
    <w:p w:rsidR="009D2796" w:rsidRDefault="009D2796" w:rsidP="002552D7">
      <w:pPr>
        <w:outlineLvl w:val="0"/>
        <w:rPr>
          <w:rFonts w:ascii="Arial" w:hAnsi="Arial" w:cs="Arial"/>
          <w:i w:val="0"/>
        </w:rPr>
      </w:pPr>
    </w:p>
    <w:p w:rsidR="009D2796" w:rsidRDefault="009D2796" w:rsidP="002552D7">
      <w:pPr>
        <w:outlineLvl w:val="0"/>
        <w:rPr>
          <w:rFonts w:ascii="Arial" w:hAnsi="Arial" w:cs="Arial"/>
          <w:i w:val="0"/>
        </w:rPr>
      </w:pPr>
    </w:p>
    <w:p w:rsidR="009D2796" w:rsidRDefault="009D2796" w:rsidP="002552D7">
      <w:pPr>
        <w:outlineLvl w:val="0"/>
        <w:rPr>
          <w:rFonts w:ascii="Arial" w:hAnsi="Arial" w:cs="Arial"/>
          <w:i w:val="0"/>
        </w:rPr>
      </w:pPr>
    </w:p>
    <w:p w:rsidR="002552D7" w:rsidRPr="002552D7" w:rsidRDefault="007271D6" w:rsidP="002552D7">
      <w:pPr>
        <w:outlineLvl w:val="0"/>
        <w:rPr>
          <w:rFonts w:ascii="Arial" w:hAnsi="Arial" w:cs="Arial"/>
          <w:b/>
          <w:i w:val="0"/>
        </w:rPr>
      </w:pPr>
      <w:r>
        <w:rPr>
          <w:rFonts w:ascii="Arial" w:hAnsi="Arial" w:cs="Arial"/>
          <w:i w:val="0"/>
        </w:rPr>
        <w:t>9</w:t>
      </w:r>
      <w:r w:rsidR="009D2796">
        <w:rPr>
          <w:rFonts w:ascii="Arial" w:hAnsi="Arial" w:cs="Arial"/>
          <w:i w:val="0"/>
        </w:rPr>
        <w:t xml:space="preserve">. </w:t>
      </w:r>
      <w:r w:rsidR="002552D7" w:rsidRPr="002552D7">
        <w:rPr>
          <w:rFonts w:ascii="Arial" w:hAnsi="Arial" w:cs="Arial"/>
          <w:b/>
          <w:i w:val="0"/>
        </w:rPr>
        <w:t>Budget</w:t>
      </w:r>
      <w:bookmarkEnd w:id="6"/>
      <w:r w:rsidR="004234D0">
        <w:rPr>
          <w:rFonts w:ascii="Arial" w:hAnsi="Arial" w:cs="Arial"/>
          <w:b/>
          <w:i w:val="0"/>
        </w:rPr>
        <w:t xml:space="preserve"> </w:t>
      </w:r>
    </w:p>
    <w:p w:rsidR="00170064" w:rsidRDefault="004234D0" w:rsidP="003F0981">
      <w:pPr>
        <w:pStyle w:val="Heading2"/>
        <w:rPr>
          <w:b w:val="0"/>
          <w:color w:val="000000"/>
          <w:sz w:val="22"/>
          <w:szCs w:val="22"/>
        </w:rPr>
      </w:pPr>
      <w:r>
        <w:rPr>
          <w:b w:val="0"/>
          <w:color w:val="000000"/>
          <w:sz w:val="22"/>
          <w:szCs w:val="22"/>
        </w:rPr>
        <w:t>The project require</w:t>
      </w:r>
      <w:r w:rsidR="00C54876">
        <w:rPr>
          <w:b w:val="0"/>
          <w:color w:val="000000"/>
          <w:sz w:val="22"/>
          <w:szCs w:val="22"/>
        </w:rPr>
        <w:t>s</w:t>
      </w:r>
      <w:r>
        <w:rPr>
          <w:b w:val="0"/>
          <w:color w:val="000000"/>
          <w:sz w:val="22"/>
          <w:szCs w:val="22"/>
        </w:rPr>
        <w:t xml:space="preserve"> highly specialised professionals with </w:t>
      </w:r>
      <w:r w:rsidR="00063AB1">
        <w:rPr>
          <w:b w:val="0"/>
          <w:color w:val="000000"/>
          <w:sz w:val="22"/>
          <w:szCs w:val="22"/>
        </w:rPr>
        <w:t xml:space="preserve">particular </w:t>
      </w:r>
      <w:r>
        <w:rPr>
          <w:b w:val="0"/>
          <w:color w:val="000000"/>
          <w:sz w:val="22"/>
          <w:szCs w:val="22"/>
        </w:rPr>
        <w:t>skills in GIS, food security</w:t>
      </w:r>
      <w:r w:rsidR="00C54876">
        <w:rPr>
          <w:b w:val="0"/>
          <w:color w:val="000000"/>
          <w:sz w:val="22"/>
          <w:szCs w:val="22"/>
        </w:rPr>
        <w:t>, climate change,</w:t>
      </w:r>
      <w:r>
        <w:rPr>
          <w:b w:val="0"/>
          <w:color w:val="000000"/>
          <w:sz w:val="22"/>
          <w:szCs w:val="22"/>
        </w:rPr>
        <w:t xml:space="preserve"> and resource economics. </w:t>
      </w:r>
      <w:r w:rsidR="00C54876">
        <w:rPr>
          <w:b w:val="0"/>
          <w:color w:val="000000"/>
          <w:sz w:val="22"/>
          <w:szCs w:val="22"/>
        </w:rPr>
        <w:t xml:space="preserve">These </w:t>
      </w:r>
      <w:r w:rsidR="00170064">
        <w:rPr>
          <w:b w:val="0"/>
          <w:color w:val="000000"/>
          <w:sz w:val="22"/>
          <w:szCs w:val="22"/>
        </w:rPr>
        <w:t>services will be provided through SPC Divisions and programmes.</w:t>
      </w:r>
    </w:p>
    <w:p w:rsidR="004234D0" w:rsidRDefault="00170064" w:rsidP="003F0981">
      <w:pPr>
        <w:pStyle w:val="Heading2"/>
        <w:rPr>
          <w:b w:val="0"/>
          <w:color w:val="000000"/>
          <w:sz w:val="22"/>
          <w:szCs w:val="22"/>
        </w:rPr>
      </w:pPr>
      <w:r>
        <w:rPr>
          <w:b w:val="0"/>
          <w:color w:val="000000"/>
          <w:sz w:val="22"/>
          <w:szCs w:val="22"/>
        </w:rPr>
        <w:t>The project will also require appropriate management, coordination and administration at both the regional and national level. This will involve a Project Manager</w:t>
      </w:r>
      <w:r w:rsidR="009833ED">
        <w:rPr>
          <w:b w:val="0"/>
          <w:color w:val="000000"/>
          <w:sz w:val="22"/>
          <w:szCs w:val="22"/>
        </w:rPr>
        <w:t>,</w:t>
      </w:r>
      <w:r>
        <w:rPr>
          <w:b w:val="0"/>
          <w:color w:val="000000"/>
          <w:sz w:val="22"/>
          <w:szCs w:val="22"/>
        </w:rPr>
        <w:t xml:space="preserve"> supported by </w:t>
      </w:r>
      <w:r w:rsidR="009833ED">
        <w:rPr>
          <w:b w:val="0"/>
          <w:color w:val="000000"/>
          <w:sz w:val="22"/>
          <w:szCs w:val="22"/>
        </w:rPr>
        <w:t xml:space="preserve">two </w:t>
      </w:r>
      <w:r>
        <w:rPr>
          <w:b w:val="0"/>
          <w:color w:val="000000"/>
          <w:sz w:val="22"/>
          <w:szCs w:val="22"/>
        </w:rPr>
        <w:t>junior professional officer</w:t>
      </w:r>
      <w:r w:rsidR="009833ED">
        <w:rPr>
          <w:b w:val="0"/>
          <w:color w:val="000000"/>
          <w:sz w:val="22"/>
          <w:szCs w:val="22"/>
        </w:rPr>
        <w:t>s</w:t>
      </w:r>
      <w:r>
        <w:rPr>
          <w:b w:val="0"/>
          <w:color w:val="000000"/>
          <w:sz w:val="22"/>
          <w:szCs w:val="22"/>
        </w:rPr>
        <w:t xml:space="preserve"> and locally engaged in-country project staff. </w:t>
      </w:r>
      <w:r w:rsidR="004234D0">
        <w:rPr>
          <w:b w:val="0"/>
          <w:color w:val="000000"/>
          <w:sz w:val="22"/>
          <w:szCs w:val="22"/>
        </w:rPr>
        <w:t>.</w:t>
      </w:r>
    </w:p>
    <w:p w:rsidR="00063AB1" w:rsidRDefault="00063AB1" w:rsidP="00063AB1">
      <w:pPr>
        <w:pStyle w:val="Heading2"/>
        <w:rPr>
          <w:b w:val="0"/>
          <w:color w:val="000000"/>
          <w:sz w:val="22"/>
          <w:szCs w:val="22"/>
        </w:rPr>
      </w:pPr>
      <w:r>
        <w:rPr>
          <w:b w:val="0"/>
          <w:color w:val="000000"/>
          <w:sz w:val="22"/>
          <w:szCs w:val="22"/>
        </w:rPr>
        <w:t xml:space="preserve"> </w:t>
      </w:r>
    </w:p>
    <w:p w:rsidR="002552D7" w:rsidRPr="002552D7" w:rsidRDefault="002552D7" w:rsidP="003F0981">
      <w:pPr>
        <w:pStyle w:val="ListParagraph"/>
        <w:rPr>
          <w:rFonts w:ascii="Arial" w:hAnsi="Arial"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62"/>
        <w:gridCol w:w="3227"/>
      </w:tblGrid>
      <w:tr w:rsidR="002552D7" w:rsidRPr="002552D7" w:rsidTr="002552D7">
        <w:tc>
          <w:tcPr>
            <w:tcW w:w="6062" w:type="dxa"/>
          </w:tcPr>
          <w:p w:rsidR="002552D7" w:rsidRPr="002552D7" w:rsidRDefault="002552D7" w:rsidP="003F0981">
            <w:pPr>
              <w:jc w:val="center"/>
              <w:rPr>
                <w:rFonts w:ascii="Arial" w:hAnsi="Arial" w:cs="Arial"/>
                <w:b/>
                <w:i w:val="0"/>
              </w:rPr>
            </w:pPr>
            <w:r w:rsidRPr="002552D7">
              <w:rPr>
                <w:rFonts w:ascii="Arial" w:hAnsi="Arial" w:cs="Arial"/>
                <w:b/>
                <w:i w:val="0"/>
              </w:rPr>
              <w:t>Item</w:t>
            </w:r>
          </w:p>
        </w:tc>
        <w:tc>
          <w:tcPr>
            <w:tcW w:w="3227" w:type="dxa"/>
          </w:tcPr>
          <w:p w:rsidR="002552D7" w:rsidRPr="002552D7" w:rsidRDefault="002552D7" w:rsidP="003F0981">
            <w:pPr>
              <w:jc w:val="center"/>
              <w:rPr>
                <w:rFonts w:ascii="Arial" w:hAnsi="Arial" w:cs="Arial"/>
                <w:b/>
                <w:i w:val="0"/>
              </w:rPr>
            </w:pPr>
            <w:r w:rsidRPr="002552D7">
              <w:rPr>
                <w:rFonts w:ascii="Arial" w:hAnsi="Arial" w:cs="Arial"/>
                <w:b/>
                <w:i w:val="0"/>
              </w:rPr>
              <w:t>Cost in US$</w:t>
            </w:r>
          </w:p>
        </w:tc>
      </w:tr>
      <w:tr w:rsidR="002552D7" w:rsidRPr="002552D7" w:rsidTr="002552D7">
        <w:tc>
          <w:tcPr>
            <w:tcW w:w="6062" w:type="dxa"/>
          </w:tcPr>
          <w:p w:rsidR="002552D7" w:rsidRPr="002552D7" w:rsidRDefault="002552D7" w:rsidP="003F0981">
            <w:pPr>
              <w:rPr>
                <w:rFonts w:ascii="Arial" w:hAnsi="Arial" w:cs="Arial"/>
                <w:b/>
                <w:i w:val="0"/>
              </w:rPr>
            </w:pPr>
            <w:r w:rsidRPr="002552D7">
              <w:rPr>
                <w:rFonts w:ascii="Arial" w:hAnsi="Arial" w:cs="Arial"/>
                <w:b/>
                <w:i w:val="0"/>
              </w:rPr>
              <w:t xml:space="preserve">0.0  </w:t>
            </w:r>
            <w:r w:rsidR="003E6D31">
              <w:rPr>
                <w:rFonts w:ascii="Arial" w:hAnsi="Arial" w:cs="Arial"/>
                <w:b/>
                <w:i w:val="0"/>
              </w:rPr>
              <w:t xml:space="preserve">Project </w:t>
            </w:r>
            <w:r w:rsidR="009833ED">
              <w:rPr>
                <w:rFonts w:ascii="Arial" w:hAnsi="Arial" w:cs="Arial"/>
                <w:b/>
                <w:i w:val="0"/>
              </w:rPr>
              <w:t>Team</w:t>
            </w:r>
            <w:r w:rsidR="003E6D31" w:rsidRPr="002552D7">
              <w:rPr>
                <w:rFonts w:ascii="Arial" w:hAnsi="Arial" w:cs="Arial"/>
                <w:b/>
                <w:i w:val="0"/>
              </w:rPr>
              <w:t xml:space="preserve"> </w:t>
            </w:r>
            <w:r w:rsidR="009833ED">
              <w:rPr>
                <w:rFonts w:ascii="Arial" w:hAnsi="Arial" w:cs="Arial"/>
                <w:b/>
                <w:i w:val="0"/>
              </w:rPr>
              <w:t>(</w:t>
            </w:r>
            <w:r w:rsidRPr="002552D7">
              <w:rPr>
                <w:rFonts w:ascii="Arial" w:hAnsi="Arial" w:cs="Arial"/>
                <w:b/>
                <w:i w:val="0"/>
              </w:rPr>
              <w:t>Costs</w:t>
            </w:r>
            <w:r w:rsidR="004234D0">
              <w:rPr>
                <w:rFonts w:ascii="Arial" w:hAnsi="Arial" w:cs="Arial"/>
                <w:b/>
                <w:i w:val="0"/>
              </w:rPr>
              <w:t>*</w:t>
            </w:r>
            <w:r w:rsidR="007271D6">
              <w:rPr>
                <w:rFonts w:ascii="Arial" w:hAnsi="Arial" w:cs="Arial"/>
                <w:b/>
                <w:i w:val="0"/>
              </w:rPr>
              <w:t>)</w:t>
            </w:r>
            <w:r w:rsidRPr="002552D7">
              <w:rPr>
                <w:rFonts w:ascii="Arial" w:hAnsi="Arial" w:cs="Arial"/>
                <w:b/>
                <w:i w:val="0"/>
              </w:rPr>
              <w:t>:</w:t>
            </w:r>
          </w:p>
          <w:p w:rsidR="001A7C17" w:rsidRDefault="001A7C17" w:rsidP="003F0981">
            <w:pPr>
              <w:rPr>
                <w:rFonts w:ascii="Arial" w:hAnsi="Arial" w:cs="Arial"/>
                <w:i w:val="0"/>
              </w:rPr>
            </w:pPr>
          </w:p>
          <w:p w:rsidR="009833ED" w:rsidRDefault="009833ED" w:rsidP="003F0981">
            <w:pPr>
              <w:rPr>
                <w:rFonts w:ascii="Arial" w:hAnsi="Arial" w:cs="Arial"/>
                <w:i w:val="0"/>
              </w:rPr>
            </w:pPr>
            <w:r>
              <w:rPr>
                <w:rFonts w:ascii="Arial" w:hAnsi="Arial" w:cs="Arial"/>
                <w:i w:val="0"/>
              </w:rPr>
              <w:t>Project Management, Implementation and Coordination Inputs</w:t>
            </w:r>
            <w:r w:rsidR="006946CA">
              <w:rPr>
                <w:rFonts w:ascii="Arial" w:hAnsi="Arial" w:cs="Arial"/>
                <w:i w:val="0"/>
              </w:rPr>
              <w:t xml:space="preserve"> (Project Manager, Junior </w:t>
            </w:r>
            <w:r w:rsidR="007271D6">
              <w:rPr>
                <w:rFonts w:ascii="Arial" w:hAnsi="Arial" w:cs="Arial"/>
                <w:i w:val="0"/>
              </w:rPr>
              <w:t>P</w:t>
            </w:r>
            <w:r w:rsidR="006946CA">
              <w:rPr>
                <w:rFonts w:ascii="Arial" w:hAnsi="Arial" w:cs="Arial"/>
                <w:i w:val="0"/>
              </w:rPr>
              <w:t xml:space="preserve">rofessional and </w:t>
            </w:r>
            <w:r w:rsidR="007271D6">
              <w:rPr>
                <w:rFonts w:ascii="Arial" w:hAnsi="Arial" w:cs="Arial"/>
                <w:i w:val="0"/>
              </w:rPr>
              <w:t>S</w:t>
            </w:r>
            <w:r w:rsidR="006946CA">
              <w:rPr>
                <w:rFonts w:ascii="Arial" w:hAnsi="Arial" w:cs="Arial"/>
                <w:i w:val="0"/>
              </w:rPr>
              <w:t xml:space="preserve">upport </w:t>
            </w:r>
            <w:r w:rsidR="007271D6">
              <w:rPr>
                <w:rFonts w:ascii="Arial" w:hAnsi="Arial" w:cs="Arial"/>
                <w:i w:val="0"/>
              </w:rPr>
              <w:t>O</w:t>
            </w:r>
            <w:r w:rsidR="006946CA">
              <w:rPr>
                <w:rFonts w:ascii="Arial" w:hAnsi="Arial" w:cs="Arial"/>
                <w:i w:val="0"/>
              </w:rPr>
              <w:t>fficer)</w:t>
            </w:r>
          </w:p>
          <w:p w:rsidR="002552D7" w:rsidRPr="002552D7" w:rsidRDefault="002552D7" w:rsidP="003F0981">
            <w:pPr>
              <w:rPr>
                <w:rFonts w:ascii="Arial" w:hAnsi="Arial" w:cs="Arial"/>
                <w:i w:val="0"/>
              </w:rPr>
            </w:pPr>
            <w:r w:rsidRPr="002552D7">
              <w:rPr>
                <w:rFonts w:ascii="Arial" w:hAnsi="Arial" w:cs="Arial"/>
                <w:i w:val="0"/>
              </w:rPr>
              <w:t>GIS Technical Advis</w:t>
            </w:r>
            <w:r w:rsidR="00F93C5D">
              <w:rPr>
                <w:rFonts w:ascii="Arial" w:hAnsi="Arial" w:cs="Arial"/>
                <w:i w:val="0"/>
              </w:rPr>
              <w:t>or</w:t>
            </w:r>
            <w:r w:rsidR="003E6D31">
              <w:rPr>
                <w:rFonts w:ascii="Arial" w:hAnsi="Arial" w:cs="Arial"/>
                <w:i w:val="0"/>
              </w:rPr>
              <w:t>y/Training</w:t>
            </w:r>
            <w:r w:rsidR="00F93C5D">
              <w:rPr>
                <w:rFonts w:ascii="Arial" w:hAnsi="Arial" w:cs="Arial"/>
                <w:i w:val="0"/>
              </w:rPr>
              <w:t xml:space="preserve"> Inputs</w:t>
            </w:r>
            <w:r w:rsidR="001366AC">
              <w:rPr>
                <w:rFonts w:ascii="Arial" w:hAnsi="Arial" w:cs="Arial"/>
                <w:i w:val="0"/>
              </w:rPr>
              <w:t xml:space="preserve"> </w:t>
            </w:r>
          </w:p>
          <w:p w:rsidR="002552D7" w:rsidRPr="002552D7" w:rsidRDefault="002552D7" w:rsidP="003F0981">
            <w:pPr>
              <w:rPr>
                <w:rFonts w:ascii="Arial" w:hAnsi="Arial" w:cs="Arial"/>
                <w:i w:val="0"/>
              </w:rPr>
            </w:pPr>
            <w:r w:rsidRPr="002552D7">
              <w:rPr>
                <w:rFonts w:ascii="Arial" w:hAnsi="Arial" w:cs="Arial"/>
                <w:i w:val="0"/>
              </w:rPr>
              <w:t>Food Security Technical Advi</w:t>
            </w:r>
            <w:r w:rsidR="003E6D31">
              <w:rPr>
                <w:rFonts w:ascii="Arial" w:hAnsi="Arial" w:cs="Arial"/>
                <w:i w:val="0"/>
              </w:rPr>
              <w:t>sory/Training Inputs</w:t>
            </w:r>
          </w:p>
          <w:p w:rsidR="002552D7" w:rsidRPr="002552D7" w:rsidRDefault="002552D7" w:rsidP="003F0981">
            <w:pPr>
              <w:rPr>
                <w:rFonts w:ascii="Arial" w:hAnsi="Arial" w:cs="Arial"/>
                <w:i w:val="0"/>
              </w:rPr>
            </w:pPr>
            <w:r w:rsidRPr="002552D7">
              <w:rPr>
                <w:rFonts w:ascii="Arial" w:hAnsi="Arial" w:cs="Arial"/>
                <w:i w:val="0"/>
              </w:rPr>
              <w:t>Resource Economi</w:t>
            </w:r>
            <w:r w:rsidR="003E6D31">
              <w:rPr>
                <w:rFonts w:ascii="Arial" w:hAnsi="Arial" w:cs="Arial"/>
                <w:i w:val="0"/>
              </w:rPr>
              <w:t>cs</w:t>
            </w:r>
            <w:r w:rsidR="009833ED">
              <w:rPr>
                <w:rFonts w:ascii="Arial" w:hAnsi="Arial" w:cs="Arial"/>
                <w:i w:val="0"/>
              </w:rPr>
              <w:t xml:space="preserve"> and </w:t>
            </w:r>
            <w:r w:rsidR="006946CA">
              <w:rPr>
                <w:rFonts w:ascii="Arial" w:hAnsi="Arial" w:cs="Arial"/>
                <w:i w:val="0"/>
              </w:rPr>
              <w:t xml:space="preserve">Policy </w:t>
            </w:r>
            <w:r w:rsidR="009833ED">
              <w:rPr>
                <w:rFonts w:ascii="Arial" w:hAnsi="Arial" w:cs="Arial"/>
                <w:i w:val="0"/>
              </w:rPr>
              <w:t>Analysis I</w:t>
            </w:r>
            <w:r w:rsidR="003E6D31">
              <w:rPr>
                <w:rFonts w:ascii="Arial" w:hAnsi="Arial" w:cs="Arial"/>
                <w:i w:val="0"/>
              </w:rPr>
              <w:t>nputs</w:t>
            </w:r>
            <w:r w:rsidRPr="002552D7">
              <w:rPr>
                <w:rFonts w:ascii="Arial" w:hAnsi="Arial" w:cs="Arial"/>
                <w:i w:val="0"/>
              </w:rPr>
              <w:t xml:space="preserve"> </w:t>
            </w:r>
          </w:p>
          <w:p w:rsidR="002552D7" w:rsidRPr="002552D7" w:rsidRDefault="003E6D31" w:rsidP="003F0981">
            <w:pPr>
              <w:rPr>
                <w:rFonts w:ascii="Arial" w:hAnsi="Arial" w:cs="Arial"/>
                <w:i w:val="0"/>
              </w:rPr>
            </w:pPr>
            <w:r>
              <w:rPr>
                <w:rFonts w:ascii="Arial" w:hAnsi="Arial" w:cs="Arial"/>
                <w:i w:val="0"/>
              </w:rPr>
              <w:t xml:space="preserve">National In-country </w:t>
            </w:r>
            <w:r w:rsidR="009833ED">
              <w:rPr>
                <w:rFonts w:ascii="Arial" w:hAnsi="Arial" w:cs="Arial"/>
                <w:i w:val="0"/>
              </w:rPr>
              <w:t xml:space="preserve">Project </w:t>
            </w:r>
            <w:r>
              <w:rPr>
                <w:rFonts w:ascii="Arial" w:hAnsi="Arial" w:cs="Arial"/>
                <w:i w:val="0"/>
              </w:rPr>
              <w:t xml:space="preserve">Staff </w:t>
            </w:r>
          </w:p>
          <w:p w:rsidR="002552D7" w:rsidRPr="001A7C17" w:rsidRDefault="006946CA" w:rsidP="003F0981">
            <w:pPr>
              <w:rPr>
                <w:rFonts w:ascii="Arial" w:hAnsi="Arial" w:cs="Arial"/>
                <w:i w:val="0"/>
              </w:rPr>
            </w:pPr>
            <w:r w:rsidRPr="001A7C17">
              <w:rPr>
                <w:rFonts w:ascii="Arial" w:hAnsi="Arial" w:cs="Arial"/>
                <w:i w:val="0"/>
              </w:rPr>
              <w:t>Project Team Travel and in-country expenses</w:t>
            </w:r>
          </w:p>
        </w:tc>
        <w:tc>
          <w:tcPr>
            <w:tcW w:w="3227" w:type="dxa"/>
          </w:tcPr>
          <w:p w:rsidR="001A7C17" w:rsidRPr="002552D7" w:rsidRDefault="001A7C17" w:rsidP="003F0981">
            <w:pPr>
              <w:rPr>
                <w:rFonts w:ascii="Arial" w:hAnsi="Arial" w:cs="Arial"/>
                <w:b/>
                <w:i w:val="0"/>
              </w:rPr>
            </w:pPr>
          </w:p>
          <w:p w:rsidR="001A7C17" w:rsidRDefault="001A7C17" w:rsidP="003F0981">
            <w:pPr>
              <w:rPr>
                <w:rFonts w:ascii="Arial" w:hAnsi="Arial" w:cs="Arial"/>
                <w:i w:val="0"/>
              </w:rPr>
            </w:pPr>
          </w:p>
          <w:p w:rsidR="002552D7" w:rsidRPr="002552D7" w:rsidRDefault="006946CA" w:rsidP="003F0981">
            <w:pPr>
              <w:rPr>
                <w:rFonts w:ascii="Arial" w:hAnsi="Arial" w:cs="Arial"/>
                <w:i w:val="0"/>
              </w:rPr>
            </w:pPr>
            <w:r>
              <w:rPr>
                <w:rFonts w:ascii="Arial" w:hAnsi="Arial" w:cs="Arial"/>
                <w:i w:val="0"/>
              </w:rPr>
              <w:t>450</w:t>
            </w:r>
            <w:r w:rsidR="00F93C5D">
              <w:rPr>
                <w:rFonts w:ascii="Arial" w:hAnsi="Arial" w:cs="Arial"/>
                <w:i w:val="0"/>
              </w:rPr>
              <w:t>,000</w:t>
            </w:r>
          </w:p>
          <w:p w:rsidR="009833ED" w:rsidRDefault="009833ED" w:rsidP="003F0981">
            <w:pPr>
              <w:rPr>
                <w:rFonts w:ascii="Arial" w:hAnsi="Arial" w:cs="Arial"/>
                <w:i w:val="0"/>
              </w:rPr>
            </w:pPr>
          </w:p>
          <w:p w:rsidR="006946CA" w:rsidRDefault="006946CA" w:rsidP="003F0981">
            <w:pPr>
              <w:rPr>
                <w:rFonts w:ascii="Arial" w:hAnsi="Arial" w:cs="Arial"/>
                <w:i w:val="0"/>
              </w:rPr>
            </w:pPr>
          </w:p>
          <w:p w:rsidR="002552D7" w:rsidRPr="002552D7" w:rsidRDefault="009A69E0" w:rsidP="003F0981">
            <w:pPr>
              <w:rPr>
                <w:rFonts w:ascii="Arial" w:hAnsi="Arial" w:cs="Arial"/>
                <w:i w:val="0"/>
              </w:rPr>
            </w:pPr>
            <w:r>
              <w:rPr>
                <w:rFonts w:ascii="Arial" w:hAnsi="Arial" w:cs="Arial"/>
                <w:i w:val="0"/>
              </w:rPr>
              <w:t>200</w:t>
            </w:r>
            <w:r w:rsidR="002552D7" w:rsidRPr="002552D7">
              <w:rPr>
                <w:rFonts w:ascii="Arial" w:hAnsi="Arial" w:cs="Arial"/>
                <w:i w:val="0"/>
              </w:rPr>
              <w:t>,000</w:t>
            </w:r>
          </w:p>
          <w:p w:rsidR="002552D7" w:rsidRPr="002552D7" w:rsidRDefault="009A69E0" w:rsidP="003F0981">
            <w:pPr>
              <w:rPr>
                <w:rFonts w:ascii="Arial" w:hAnsi="Arial" w:cs="Arial"/>
                <w:i w:val="0"/>
              </w:rPr>
            </w:pPr>
            <w:r>
              <w:rPr>
                <w:rFonts w:ascii="Arial" w:hAnsi="Arial" w:cs="Arial"/>
                <w:i w:val="0"/>
              </w:rPr>
              <w:t>200</w:t>
            </w:r>
            <w:r w:rsidR="002552D7" w:rsidRPr="002552D7">
              <w:rPr>
                <w:rFonts w:ascii="Arial" w:hAnsi="Arial" w:cs="Arial"/>
                <w:i w:val="0"/>
              </w:rPr>
              <w:t>,000</w:t>
            </w:r>
          </w:p>
          <w:p w:rsidR="003E6D31" w:rsidRDefault="006946CA" w:rsidP="003F0981">
            <w:pPr>
              <w:rPr>
                <w:rFonts w:ascii="Arial" w:hAnsi="Arial" w:cs="Arial"/>
                <w:i w:val="0"/>
              </w:rPr>
            </w:pPr>
            <w:r>
              <w:rPr>
                <w:rFonts w:ascii="Arial" w:hAnsi="Arial" w:cs="Arial"/>
                <w:i w:val="0"/>
              </w:rPr>
              <w:t>200</w:t>
            </w:r>
            <w:r w:rsidR="003E6D31">
              <w:rPr>
                <w:rFonts w:ascii="Arial" w:hAnsi="Arial" w:cs="Arial"/>
                <w:i w:val="0"/>
              </w:rPr>
              <w:t>,000</w:t>
            </w:r>
          </w:p>
          <w:p w:rsidR="002552D7" w:rsidRDefault="009A69E0" w:rsidP="006946CA">
            <w:pPr>
              <w:rPr>
                <w:rFonts w:ascii="Arial" w:hAnsi="Arial" w:cs="Arial"/>
                <w:i w:val="0"/>
              </w:rPr>
            </w:pPr>
            <w:r>
              <w:rPr>
                <w:rFonts w:ascii="Arial" w:hAnsi="Arial" w:cs="Arial"/>
                <w:i w:val="0"/>
              </w:rPr>
              <w:t>350</w:t>
            </w:r>
            <w:r w:rsidR="009833ED">
              <w:rPr>
                <w:rFonts w:ascii="Arial" w:hAnsi="Arial" w:cs="Arial"/>
                <w:i w:val="0"/>
              </w:rPr>
              <w:t>,000</w:t>
            </w:r>
          </w:p>
          <w:p w:rsidR="006946CA" w:rsidRPr="001A7C17" w:rsidRDefault="009A69E0" w:rsidP="009A69E0">
            <w:pPr>
              <w:rPr>
                <w:rFonts w:ascii="Arial" w:hAnsi="Arial" w:cs="Arial"/>
                <w:i w:val="0"/>
              </w:rPr>
            </w:pPr>
            <w:r w:rsidRPr="001A7C17">
              <w:rPr>
                <w:rFonts w:ascii="Arial" w:hAnsi="Arial" w:cs="Arial"/>
                <w:i w:val="0"/>
              </w:rPr>
              <w:t>3</w:t>
            </w:r>
            <w:r>
              <w:rPr>
                <w:rFonts w:ascii="Arial" w:hAnsi="Arial" w:cs="Arial"/>
                <w:i w:val="0"/>
              </w:rPr>
              <w:t>20</w:t>
            </w:r>
            <w:r w:rsidR="006946CA" w:rsidRPr="001A7C17">
              <w:rPr>
                <w:rFonts w:ascii="Arial" w:hAnsi="Arial" w:cs="Arial"/>
                <w:i w:val="0"/>
              </w:rPr>
              <w:t>,000</w:t>
            </w:r>
          </w:p>
        </w:tc>
      </w:tr>
      <w:tr w:rsidR="002552D7" w:rsidRPr="002552D7" w:rsidTr="002552D7">
        <w:tc>
          <w:tcPr>
            <w:tcW w:w="6062" w:type="dxa"/>
          </w:tcPr>
          <w:p w:rsidR="002552D7" w:rsidRPr="002552D7" w:rsidRDefault="001A7C17" w:rsidP="003F0981">
            <w:pPr>
              <w:pStyle w:val="ListParagraph"/>
              <w:numPr>
                <w:ilvl w:val="0"/>
                <w:numId w:val="6"/>
              </w:numPr>
              <w:rPr>
                <w:rFonts w:ascii="Arial" w:hAnsi="Arial" w:cs="Arial"/>
                <w:b/>
              </w:rPr>
            </w:pPr>
            <w:r>
              <w:rPr>
                <w:rFonts w:ascii="Arial" w:hAnsi="Arial" w:cs="Arial"/>
                <w:b/>
              </w:rPr>
              <w:t xml:space="preserve">Data Acquisition and Equipment </w:t>
            </w:r>
          </w:p>
          <w:p w:rsidR="002552D7" w:rsidRDefault="002552D7" w:rsidP="001A7C17">
            <w:pPr>
              <w:pStyle w:val="ListParagraph"/>
              <w:ind w:left="1080"/>
              <w:rPr>
                <w:rFonts w:ascii="Arial" w:hAnsi="Arial" w:cs="Arial"/>
              </w:rPr>
            </w:pPr>
          </w:p>
          <w:p w:rsidR="002552D7" w:rsidRPr="002552D7" w:rsidRDefault="002552D7" w:rsidP="002552D7">
            <w:pPr>
              <w:pStyle w:val="ListParagraph"/>
              <w:numPr>
                <w:ilvl w:val="1"/>
                <w:numId w:val="6"/>
              </w:numPr>
              <w:ind w:hanging="1080"/>
              <w:rPr>
                <w:rFonts w:ascii="Arial" w:hAnsi="Arial" w:cs="Arial"/>
              </w:rPr>
            </w:pPr>
            <w:r w:rsidRPr="002552D7">
              <w:rPr>
                <w:rFonts w:ascii="Arial" w:hAnsi="Arial" w:cs="Arial"/>
              </w:rPr>
              <w:t>Image Data purchase</w:t>
            </w:r>
          </w:p>
          <w:p w:rsidR="002552D7" w:rsidRDefault="002552D7" w:rsidP="002552D7">
            <w:pPr>
              <w:pStyle w:val="ListParagraph"/>
              <w:numPr>
                <w:ilvl w:val="1"/>
                <w:numId w:val="6"/>
              </w:numPr>
              <w:ind w:hanging="1080"/>
              <w:rPr>
                <w:rFonts w:ascii="Arial" w:hAnsi="Arial" w:cs="Arial"/>
              </w:rPr>
            </w:pPr>
            <w:r w:rsidRPr="002552D7">
              <w:rPr>
                <w:rFonts w:ascii="Arial" w:hAnsi="Arial" w:cs="Arial"/>
              </w:rPr>
              <w:t>DTM data</w:t>
            </w:r>
          </w:p>
          <w:p w:rsidR="002552D7" w:rsidRPr="002552D7" w:rsidRDefault="007271D6" w:rsidP="007271D6">
            <w:pPr>
              <w:pStyle w:val="ListParagraph"/>
              <w:ind w:left="0"/>
              <w:rPr>
                <w:rFonts w:ascii="Arial" w:hAnsi="Arial" w:cs="Arial"/>
                <w:b/>
              </w:rPr>
            </w:pPr>
            <w:r>
              <w:rPr>
                <w:rFonts w:ascii="Arial" w:hAnsi="Arial" w:cs="Arial"/>
              </w:rPr>
              <w:t xml:space="preserve">1.3     </w:t>
            </w:r>
            <w:r w:rsidR="002552D7" w:rsidRPr="002552D7">
              <w:rPr>
                <w:rFonts w:ascii="Arial" w:hAnsi="Arial" w:cs="Arial"/>
              </w:rPr>
              <w:t>Hardware and software</w:t>
            </w:r>
          </w:p>
        </w:tc>
        <w:tc>
          <w:tcPr>
            <w:tcW w:w="3227" w:type="dxa"/>
          </w:tcPr>
          <w:p w:rsidR="002552D7" w:rsidRDefault="002552D7" w:rsidP="003F0981">
            <w:pPr>
              <w:rPr>
                <w:rFonts w:ascii="Arial" w:hAnsi="Arial" w:cs="Arial"/>
                <w:i w:val="0"/>
              </w:rPr>
            </w:pPr>
            <w:r w:rsidRPr="002552D7">
              <w:rPr>
                <w:rFonts w:ascii="Arial" w:hAnsi="Arial" w:cs="Arial"/>
                <w:i w:val="0"/>
              </w:rPr>
              <w:br/>
            </w:r>
          </w:p>
          <w:p w:rsidR="002552D7" w:rsidRPr="002552D7" w:rsidRDefault="002552D7" w:rsidP="003F0981">
            <w:pPr>
              <w:rPr>
                <w:rFonts w:ascii="Arial" w:hAnsi="Arial" w:cs="Arial"/>
                <w:i w:val="0"/>
              </w:rPr>
            </w:pPr>
            <w:r w:rsidRPr="002552D7">
              <w:rPr>
                <w:rFonts w:ascii="Arial" w:hAnsi="Arial" w:cs="Arial"/>
                <w:i w:val="0"/>
              </w:rPr>
              <w:t>600,000</w:t>
            </w:r>
          </w:p>
          <w:p w:rsidR="002552D7" w:rsidRPr="002552D7" w:rsidRDefault="002552D7" w:rsidP="003F0981">
            <w:pPr>
              <w:rPr>
                <w:rFonts w:ascii="Arial" w:hAnsi="Arial" w:cs="Arial"/>
                <w:i w:val="0"/>
              </w:rPr>
            </w:pPr>
            <w:r w:rsidRPr="002552D7">
              <w:rPr>
                <w:rFonts w:ascii="Arial" w:hAnsi="Arial" w:cs="Arial"/>
                <w:i w:val="0"/>
              </w:rPr>
              <w:t>180,000</w:t>
            </w:r>
          </w:p>
          <w:p w:rsidR="002552D7" w:rsidRPr="002552D7" w:rsidRDefault="002552D7" w:rsidP="003F0981">
            <w:pPr>
              <w:rPr>
                <w:rFonts w:ascii="Arial" w:hAnsi="Arial" w:cs="Arial"/>
                <w:i w:val="0"/>
              </w:rPr>
            </w:pPr>
            <w:r w:rsidRPr="002552D7">
              <w:rPr>
                <w:rFonts w:ascii="Arial" w:hAnsi="Arial" w:cs="Arial"/>
                <w:i w:val="0"/>
              </w:rPr>
              <w:t xml:space="preserve">  30,000</w:t>
            </w:r>
          </w:p>
          <w:p w:rsidR="002552D7" w:rsidRPr="002552D7" w:rsidRDefault="002552D7" w:rsidP="003F0981">
            <w:pPr>
              <w:rPr>
                <w:rFonts w:ascii="Arial" w:hAnsi="Arial" w:cs="Arial"/>
                <w:i w:val="0"/>
              </w:rPr>
            </w:pPr>
          </w:p>
        </w:tc>
      </w:tr>
      <w:tr w:rsidR="002552D7" w:rsidRPr="002552D7" w:rsidTr="002552D7">
        <w:tc>
          <w:tcPr>
            <w:tcW w:w="6062" w:type="dxa"/>
          </w:tcPr>
          <w:p w:rsidR="002552D7" w:rsidRPr="002552D7" w:rsidRDefault="002552D7" w:rsidP="003F0981">
            <w:pPr>
              <w:pStyle w:val="ListParagraph"/>
              <w:numPr>
                <w:ilvl w:val="0"/>
                <w:numId w:val="6"/>
              </w:numPr>
              <w:rPr>
                <w:rFonts w:ascii="Arial" w:hAnsi="Arial" w:cs="Arial"/>
                <w:b/>
              </w:rPr>
            </w:pPr>
            <w:r w:rsidRPr="002552D7">
              <w:rPr>
                <w:rFonts w:ascii="Arial" w:hAnsi="Arial" w:cs="Arial"/>
                <w:b/>
              </w:rPr>
              <w:t xml:space="preserve"> In</w:t>
            </w:r>
            <w:r w:rsidR="001A7C17">
              <w:rPr>
                <w:rFonts w:ascii="Arial" w:hAnsi="Arial" w:cs="Arial"/>
                <w:b/>
              </w:rPr>
              <w:t xml:space="preserve"> Country Activity Support</w:t>
            </w:r>
            <w:r w:rsidRPr="002552D7">
              <w:rPr>
                <w:rFonts w:ascii="Arial" w:hAnsi="Arial" w:cs="Arial"/>
                <w:b/>
              </w:rPr>
              <w:t xml:space="preserve"> </w:t>
            </w:r>
          </w:p>
          <w:p w:rsidR="001A7C17" w:rsidRDefault="001A7C17" w:rsidP="003F0981">
            <w:pPr>
              <w:pStyle w:val="ListParagraph"/>
              <w:ind w:left="0"/>
              <w:rPr>
                <w:rFonts w:ascii="Arial" w:hAnsi="Arial" w:cs="Arial"/>
              </w:rPr>
            </w:pPr>
          </w:p>
          <w:p w:rsidR="002552D7" w:rsidRPr="002552D7" w:rsidRDefault="002552D7" w:rsidP="003F0981">
            <w:pPr>
              <w:pStyle w:val="ListParagraph"/>
              <w:ind w:left="0"/>
              <w:rPr>
                <w:rFonts w:ascii="Arial" w:hAnsi="Arial" w:cs="Arial"/>
              </w:rPr>
            </w:pPr>
            <w:r w:rsidRPr="002552D7">
              <w:rPr>
                <w:rFonts w:ascii="Arial" w:hAnsi="Arial" w:cs="Arial"/>
              </w:rPr>
              <w:t>2.1 Climate Change Adaptation Options</w:t>
            </w:r>
          </w:p>
          <w:p w:rsidR="002552D7" w:rsidRPr="002552D7" w:rsidRDefault="002552D7" w:rsidP="003F0981">
            <w:pPr>
              <w:pStyle w:val="ListParagraph"/>
              <w:ind w:left="0"/>
              <w:rPr>
                <w:rFonts w:ascii="Arial" w:hAnsi="Arial" w:cs="Arial"/>
              </w:rPr>
            </w:pPr>
            <w:r w:rsidRPr="002552D7">
              <w:rPr>
                <w:rFonts w:ascii="Arial" w:hAnsi="Arial" w:cs="Arial"/>
              </w:rPr>
              <w:t>2.2 Climate Field Schools</w:t>
            </w:r>
          </w:p>
          <w:p w:rsidR="002552D7" w:rsidRDefault="002552D7" w:rsidP="003F0981">
            <w:pPr>
              <w:pStyle w:val="ListParagraph"/>
              <w:ind w:left="0"/>
              <w:rPr>
                <w:rFonts w:ascii="Arial" w:hAnsi="Arial" w:cs="Arial"/>
              </w:rPr>
            </w:pPr>
            <w:r w:rsidRPr="002552D7">
              <w:rPr>
                <w:rFonts w:ascii="Arial" w:hAnsi="Arial" w:cs="Arial"/>
              </w:rPr>
              <w:t>2.3 Training</w:t>
            </w:r>
            <w:r w:rsidR="001A7C17">
              <w:rPr>
                <w:rFonts w:ascii="Arial" w:hAnsi="Arial" w:cs="Arial"/>
              </w:rPr>
              <w:t xml:space="preserve"> and Workshops</w:t>
            </w:r>
          </w:p>
          <w:p w:rsidR="001A7C17" w:rsidRPr="002552D7" w:rsidRDefault="001A7C17" w:rsidP="003F0981">
            <w:pPr>
              <w:pStyle w:val="ListParagraph"/>
              <w:ind w:left="0"/>
              <w:rPr>
                <w:rFonts w:ascii="Arial" w:hAnsi="Arial" w:cs="Arial"/>
              </w:rPr>
            </w:pPr>
            <w:r>
              <w:rPr>
                <w:rFonts w:ascii="Arial" w:hAnsi="Arial" w:cs="Arial"/>
              </w:rPr>
              <w:t xml:space="preserve">2.4.Information </w:t>
            </w:r>
            <w:r w:rsidR="00A42ADA">
              <w:rPr>
                <w:rFonts w:ascii="Arial" w:hAnsi="Arial" w:cs="Arial"/>
              </w:rPr>
              <w:t xml:space="preserve">support </w:t>
            </w:r>
            <w:r>
              <w:rPr>
                <w:rFonts w:ascii="Arial" w:hAnsi="Arial" w:cs="Arial"/>
              </w:rPr>
              <w:t xml:space="preserve">materials </w:t>
            </w:r>
          </w:p>
          <w:p w:rsidR="002552D7" w:rsidRPr="002552D7" w:rsidRDefault="002552D7" w:rsidP="003F0981">
            <w:pPr>
              <w:pStyle w:val="ListParagraph"/>
              <w:rPr>
                <w:rFonts w:ascii="Arial" w:hAnsi="Arial" w:cs="Arial"/>
              </w:rPr>
            </w:pPr>
          </w:p>
        </w:tc>
        <w:tc>
          <w:tcPr>
            <w:tcW w:w="3227" w:type="dxa"/>
          </w:tcPr>
          <w:p w:rsidR="001A7C17" w:rsidRDefault="002552D7" w:rsidP="003F0981">
            <w:pPr>
              <w:rPr>
                <w:rFonts w:ascii="Arial" w:hAnsi="Arial" w:cs="Arial"/>
                <w:i w:val="0"/>
              </w:rPr>
            </w:pPr>
            <w:r w:rsidRPr="002552D7">
              <w:rPr>
                <w:rFonts w:ascii="Arial" w:hAnsi="Arial" w:cs="Arial"/>
                <w:i w:val="0"/>
              </w:rPr>
              <w:br/>
            </w:r>
          </w:p>
          <w:p w:rsidR="002552D7" w:rsidRPr="002552D7" w:rsidRDefault="00A42ADA" w:rsidP="003F0981">
            <w:pPr>
              <w:rPr>
                <w:rFonts w:ascii="Arial" w:hAnsi="Arial" w:cs="Arial"/>
                <w:i w:val="0"/>
              </w:rPr>
            </w:pPr>
            <w:r>
              <w:rPr>
                <w:rFonts w:ascii="Arial" w:hAnsi="Arial" w:cs="Arial"/>
                <w:i w:val="0"/>
              </w:rPr>
              <w:t>4</w:t>
            </w:r>
            <w:r w:rsidRPr="002552D7">
              <w:rPr>
                <w:rFonts w:ascii="Arial" w:hAnsi="Arial" w:cs="Arial"/>
                <w:i w:val="0"/>
              </w:rPr>
              <w:t>00</w:t>
            </w:r>
            <w:r w:rsidR="002552D7" w:rsidRPr="002552D7">
              <w:rPr>
                <w:rFonts w:ascii="Arial" w:hAnsi="Arial" w:cs="Arial"/>
                <w:i w:val="0"/>
              </w:rPr>
              <w:t>,000</w:t>
            </w:r>
          </w:p>
          <w:p w:rsidR="002552D7" w:rsidRPr="002552D7" w:rsidRDefault="002552D7" w:rsidP="003F0981">
            <w:pPr>
              <w:rPr>
                <w:rFonts w:ascii="Arial" w:hAnsi="Arial" w:cs="Arial"/>
                <w:i w:val="0"/>
              </w:rPr>
            </w:pPr>
            <w:r w:rsidRPr="002552D7">
              <w:rPr>
                <w:rFonts w:ascii="Arial" w:hAnsi="Arial" w:cs="Arial"/>
                <w:i w:val="0"/>
              </w:rPr>
              <w:t>150,000</w:t>
            </w:r>
          </w:p>
          <w:p w:rsidR="002552D7" w:rsidRDefault="002552D7" w:rsidP="003F0981">
            <w:pPr>
              <w:rPr>
                <w:rFonts w:ascii="Arial" w:hAnsi="Arial" w:cs="Arial"/>
                <w:i w:val="0"/>
              </w:rPr>
            </w:pPr>
            <w:r w:rsidRPr="002552D7">
              <w:rPr>
                <w:rFonts w:ascii="Arial" w:hAnsi="Arial" w:cs="Arial"/>
                <w:i w:val="0"/>
              </w:rPr>
              <w:t>450,000</w:t>
            </w:r>
          </w:p>
          <w:p w:rsidR="00A42ADA" w:rsidRPr="002552D7" w:rsidRDefault="00A42ADA" w:rsidP="003F0981">
            <w:pPr>
              <w:rPr>
                <w:rFonts w:ascii="Arial" w:hAnsi="Arial" w:cs="Arial"/>
                <w:i w:val="0"/>
              </w:rPr>
            </w:pPr>
            <w:r>
              <w:rPr>
                <w:rFonts w:ascii="Arial" w:hAnsi="Arial" w:cs="Arial"/>
                <w:i w:val="0"/>
              </w:rPr>
              <w:t xml:space="preserve">   75,000</w:t>
            </w:r>
          </w:p>
        </w:tc>
      </w:tr>
      <w:tr w:rsidR="002552D7" w:rsidRPr="002552D7" w:rsidTr="002552D7">
        <w:tc>
          <w:tcPr>
            <w:tcW w:w="6062" w:type="dxa"/>
          </w:tcPr>
          <w:p w:rsidR="002552D7" w:rsidRPr="002552D7" w:rsidRDefault="002552D7" w:rsidP="003F0981">
            <w:pPr>
              <w:pStyle w:val="ListParagraph"/>
              <w:ind w:left="0"/>
              <w:rPr>
                <w:rFonts w:ascii="Arial" w:hAnsi="Arial" w:cs="Arial"/>
                <w:b/>
              </w:rPr>
            </w:pPr>
            <w:r w:rsidRPr="002552D7">
              <w:rPr>
                <w:rFonts w:ascii="Arial" w:hAnsi="Arial" w:cs="Arial"/>
                <w:b/>
              </w:rPr>
              <w:t>SUBTOTAL</w:t>
            </w:r>
          </w:p>
        </w:tc>
        <w:tc>
          <w:tcPr>
            <w:tcW w:w="3227" w:type="dxa"/>
          </w:tcPr>
          <w:p w:rsidR="002552D7" w:rsidRPr="002552D7" w:rsidRDefault="001366AC" w:rsidP="009A69E0">
            <w:pPr>
              <w:rPr>
                <w:rFonts w:ascii="Arial" w:hAnsi="Arial" w:cs="Arial"/>
                <w:i w:val="0"/>
              </w:rPr>
            </w:pPr>
            <w:r>
              <w:rPr>
                <w:rFonts w:ascii="Arial" w:hAnsi="Arial" w:cs="Arial"/>
                <w:i w:val="0"/>
              </w:rPr>
              <w:t>3,</w:t>
            </w:r>
            <w:r w:rsidR="009A69E0">
              <w:rPr>
                <w:rFonts w:ascii="Arial" w:hAnsi="Arial" w:cs="Arial"/>
                <w:i w:val="0"/>
              </w:rPr>
              <w:t>605</w:t>
            </w:r>
            <w:r>
              <w:rPr>
                <w:rFonts w:ascii="Arial" w:hAnsi="Arial" w:cs="Arial"/>
                <w:i w:val="0"/>
              </w:rPr>
              <w:t>,000</w:t>
            </w:r>
          </w:p>
        </w:tc>
      </w:tr>
      <w:tr w:rsidR="002552D7" w:rsidRPr="002552D7" w:rsidTr="002552D7">
        <w:tc>
          <w:tcPr>
            <w:tcW w:w="6062" w:type="dxa"/>
          </w:tcPr>
          <w:p w:rsidR="002552D7" w:rsidRPr="002552D7" w:rsidRDefault="007271D6" w:rsidP="003F0981">
            <w:pPr>
              <w:pStyle w:val="ListParagraph"/>
              <w:ind w:left="0"/>
              <w:rPr>
                <w:rFonts w:ascii="Arial" w:hAnsi="Arial" w:cs="Arial"/>
                <w:b/>
              </w:rPr>
            </w:pPr>
            <w:r>
              <w:rPr>
                <w:rFonts w:ascii="Arial" w:hAnsi="Arial" w:cs="Arial"/>
                <w:b/>
              </w:rPr>
              <w:t>3</w:t>
            </w:r>
            <w:r w:rsidR="002552D7" w:rsidRPr="002552D7">
              <w:rPr>
                <w:rFonts w:ascii="Arial" w:hAnsi="Arial" w:cs="Arial"/>
                <w:b/>
              </w:rPr>
              <w:t xml:space="preserve">.0  Project </w:t>
            </w:r>
            <w:r>
              <w:rPr>
                <w:rFonts w:ascii="Arial" w:hAnsi="Arial" w:cs="Arial"/>
                <w:b/>
              </w:rPr>
              <w:t>Administration</w:t>
            </w:r>
            <w:r w:rsidR="009A69E0">
              <w:rPr>
                <w:rFonts w:ascii="Arial" w:hAnsi="Arial" w:cs="Arial"/>
                <w:b/>
              </w:rPr>
              <w:t xml:space="preserve"> </w:t>
            </w:r>
            <w:r w:rsidR="002552D7" w:rsidRPr="002552D7">
              <w:rPr>
                <w:rFonts w:ascii="Arial" w:hAnsi="Arial" w:cs="Arial"/>
                <w:b/>
              </w:rPr>
              <w:t xml:space="preserve"> </w:t>
            </w:r>
          </w:p>
          <w:p w:rsidR="002552D7" w:rsidRPr="002552D7" w:rsidRDefault="007271D6" w:rsidP="003F0981">
            <w:pPr>
              <w:pStyle w:val="ListParagraph"/>
              <w:ind w:left="0"/>
              <w:rPr>
                <w:rFonts w:ascii="Arial" w:hAnsi="Arial" w:cs="Arial"/>
              </w:rPr>
            </w:pPr>
            <w:proofErr w:type="gramStart"/>
            <w:r>
              <w:rPr>
                <w:rFonts w:ascii="Arial" w:hAnsi="Arial" w:cs="Arial"/>
              </w:rPr>
              <w:t>3</w:t>
            </w:r>
            <w:r w:rsidR="002552D7" w:rsidRPr="002552D7">
              <w:rPr>
                <w:rFonts w:ascii="Arial" w:hAnsi="Arial" w:cs="Arial"/>
              </w:rPr>
              <w:t>.1  SPC</w:t>
            </w:r>
            <w:proofErr w:type="gramEnd"/>
            <w:r w:rsidR="002552D7" w:rsidRPr="002552D7">
              <w:rPr>
                <w:rFonts w:ascii="Arial" w:hAnsi="Arial" w:cs="Arial"/>
              </w:rPr>
              <w:t xml:space="preserve"> Fee (</w:t>
            </w:r>
            <w:r w:rsidR="002552D7">
              <w:rPr>
                <w:rFonts w:ascii="Arial" w:hAnsi="Arial" w:cs="Arial"/>
              </w:rPr>
              <w:t>7</w:t>
            </w:r>
            <w:r w:rsidR="002552D7" w:rsidRPr="002552D7">
              <w:rPr>
                <w:rFonts w:ascii="Arial" w:hAnsi="Arial" w:cs="Arial"/>
              </w:rPr>
              <w:t>%)</w:t>
            </w:r>
          </w:p>
          <w:p w:rsidR="002552D7" w:rsidRPr="002552D7" w:rsidRDefault="007271D6" w:rsidP="009A69E0">
            <w:pPr>
              <w:pStyle w:val="ListParagraph"/>
              <w:ind w:left="0"/>
              <w:rPr>
                <w:rFonts w:ascii="Arial" w:hAnsi="Arial" w:cs="Arial"/>
                <w:b/>
              </w:rPr>
            </w:pPr>
            <w:r>
              <w:rPr>
                <w:rFonts w:ascii="Arial" w:hAnsi="Arial" w:cs="Arial"/>
              </w:rPr>
              <w:t>3</w:t>
            </w:r>
            <w:r w:rsidR="002552D7" w:rsidRPr="002552D7">
              <w:rPr>
                <w:rFonts w:ascii="Arial" w:hAnsi="Arial" w:cs="Arial"/>
              </w:rPr>
              <w:t xml:space="preserve">.2  Contingency </w:t>
            </w:r>
          </w:p>
        </w:tc>
        <w:tc>
          <w:tcPr>
            <w:tcW w:w="3227" w:type="dxa"/>
          </w:tcPr>
          <w:p w:rsidR="002552D7" w:rsidRPr="002552D7" w:rsidRDefault="002552D7" w:rsidP="003F0981">
            <w:pPr>
              <w:rPr>
                <w:rFonts w:ascii="Arial" w:hAnsi="Arial" w:cs="Arial"/>
                <w:i w:val="0"/>
              </w:rPr>
            </w:pPr>
            <w:r w:rsidRPr="002552D7">
              <w:rPr>
                <w:rFonts w:ascii="Arial" w:hAnsi="Arial" w:cs="Arial"/>
                <w:i w:val="0"/>
              </w:rPr>
              <w:br/>
            </w:r>
            <w:r w:rsidR="001366AC">
              <w:rPr>
                <w:rFonts w:ascii="Arial" w:hAnsi="Arial" w:cs="Arial"/>
                <w:i w:val="0"/>
              </w:rPr>
              <w:t>250</w:t>
            </w:r>
            <w:r w:rsidRPr="002552D7">
              <w:rPr>
                <w:rFonts w:ascii="Arial" w:hAnsi="Arial" w:cs="Arial"/>
                <w:i w:val="0"/>
              </w:rPr>
              <w:t>,000</w:t>
            </w:r>
          </w:p>
          <w:p w:rsidR="002552D7" w:rsidRPr="002552D7" w:rsidRDefault="009A69E0" w:rsidP="009A69E0">
            <w:pPr>
              <w:rPr>
                <w:rFonts w:ascii="Arial" w:hAnsi="Arial" w:cs="Arial"/>
                <w:i w:val="0"/>
              </w:rPr>
            </w:pPr>
            <w:r>
              <w:rPr>
                <w:rFonts w:ascii="Arial" w:hAnsi="Arial" w:cs="Arial"/>
                <w:i w:val="0"/>
              </w:rPr>
              <w:t>145</w:t>
            </w:r>
            <w:r w:rsidR="002552D7" w:rsidRPr="002552D7">
              <w:rPr>
                <w:rFonts w:ascii="Arial" w:hAnsi="Arial" w:cs="Arial"/>
                <w:i w:val="0"/>
              </w:rPr>
              <w:t>,000</w:t>
            </w:r>
          </w:p>
        </w:tc>
      </w:tr>
      <w:tr w:rsidR="002552D7" w:rsidRPr="002552D7" w:rsidTr="002552D7">
        <w:tc>
          <w:tcPr>
            <w:tcW w:w="6062" w:type="dxa"/>
          </w:tcPr>
          <w:p w:rsidR="002552D7" w:rsidRPr="002552D7" w:rsidRDefault="002552D7" w:rsidP="003F0981">
            <w:pPr>
              <w:pStyle w:val="ListParagraph"/>
              <w:ind w:left="0"/>
              <w:rPr>
                <w:rFonts w:ascii="Arial" w:hAnsi="Arial" w:cs="Arial"/>
                <w:b/>
              </w:rPr>
            </w:pPr>
            <w:r w:rsidRPr="002552D7">
              <w:rPr>
                <w:rFonts w:ascii="Arial" w:hAnsi="Arial" w:cs="Arial"/>
                <w:b/>
              </w:rPr>
              <w:t>TOTAL</w:t>
            </w:r>
          </w:p>
        </w:tc>
        <w:tc>
          <w:tcPr>
            <w:tcW w:w="3227" w:type="dxa"/>
          </w:tcPr>
          <w:p w:rsidR="002552D7" w:rsidRPr="002552D7" w:rsidRDefault="002552D7" w:rsidP="009A69E0">
            <w:pPr>
              <w:rPr>
                <w:rFonts w:ascii="Arial" w:hAnsi="Arial" w:cs="Arial"/>
                <w:i w:val="0"/>
              </w:rPr>
            </w:pPr>
            <w:r w:rsidRPr="002552D7">
              <w:rPr>
                <w:rFonts w:ascii="Arial" w:hAnsi="Arial" w:cs="Arial"/>
                <w:i w:val="0"/>
              </w:rPr>
              <w:t>4,</w:t>
            </w:r>
            <w:r w:rsidR="009A69E0">
              <w:rPr>
                <w:rFonts w:ascii="Arial" w:hAnsi="Arial" w:cs="Arial"/>
                <w:i w:val="0"/>
              </w:rPr>
              <w:t>000</w:t>
            </w:r>
            <w:r w:rsidRPr="002552D7">
              <w:rPr>
                <w:rFonts w:ascii="Arial" w:hAnsi="Arial" w:cs="Arial"/>
                <w:i w:val="0"/>
              </w:rPr>
              <w:t>,000</w:t>
            </w:r>
          </w:p>
        </w:tc>
      </w:tr>
    </w:tbl>
    <w:p w:rsidR="007271D6" w:rsidRDefault="007271D6" w:rsidP="002A27CE">
      <w:pPr>
        <w:rPr>
          <w:snapToGrid w:val="0"/>
        </w:rPr>
      </w:pPr>
    </w:p>
    <w:p w:rsidR="0030147D" w:rsidRPr="002524E4" w:rsidRDefault="007271D6" w:rsidP="002A27CE">
      <w:pPr>
        <w:rPr>
          <w:snapToGrid w:val="0"/>
        </w:rPr>
      </w:pPr>
      <w:r>
        <w:rPr>
          <w:snapToGrid w:val="0"/>
        </w:rPr>
        <w:t>* Based upon current SPC terms and conditions</w:t>
      </w:r>
    </w:p>
    <w:sectPr w:rsidR="0030147D" w:rsidRPr="002524E4" w:rsidSect="00AD4658">
      <w:footerReference w:type="even" r:id="rId7"/>
      <w:footerReference w:type="default" r:id="rId8"/>
      <w:pgSz w:w="11906" w:h="16838"/>
      <w:pgMar w:top="851" w:right="1559" w:bottom="1134" w:left="1134" w:header="510" w:footer="51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946" w:rsidRDefault="00880946">
      <w:r>
        <w:separator/>
      </w:r>
    </w:p>
  </w:endnote>
  <w:endnote w:type="continuationSeparator" w:id="0">
    <w:p w:rsidR="00880946" w:rsidRDefault="0088094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DA" w:rsidRDefault="00A42ADA" w:rsidP="00D819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2ADA" w:rsidRDefault="00A42A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DA" w:rsidRPr="00BF737F" w:rsidRDefault="00A42ADA" w:rsidP="00D819E2">
    <w:pPr>
      <w:pStyle w:val="Footer"/>
      <w:framePr w:wrap="around" w:vAnchor="text" w:hAnchor="margin" w:xAlign="center" w:y="1"/>
      <w:rPr>
        <w:rStyle w:val="PageNumber"/>
        <w:i w:val="0"/>
      </w:rPr>
    </w:pPr>
    <w:r w:rsidRPr="00BF737F">
      <w:rPr>
        <w:rStyle w:val="PageNumber"/>
        <w:i w:val="0"/>
      </w:rPr>
      <w:fldChar w:fldCharType="begin"/>
    </w:r>
    <w:r w:rsidRPr="00BF737F">
      <w:rPr>
        <w:rStyle w:val="PageNumber"/>
        <w:i w:val="0"/>
      </w:rPr>
      <w:instrText xml:space="preserve">PAGE  </w:instrText>
    </w:r>
    <w:r w:rsidRPr="00BF737F">
      <w:rPr>
        <w:rStyle w:val="PageNumber"/>
        <w:i w:val="0"/>
      </w:rPr>
      <w:fldChar w:fldCharType="separate"/>
    </w:r>
    <w:r w:rsidR="00686E90">
      <w:rPr>
        <w:rStyle w:val="PageNumber"/>
        <w:i w:val="0"/>
        <w:noProof/>
      </w:rPr>
      <w:t>2</w:t>
    </w:r>
    <w:r w:rsidRPr="00BF737F">
      <w:rPr>
        <w:rStyle w:val="PageNumber"/>
        <w:i w:val="0"/>
      </w:rPr>
      <w:fldChar w:fldCharType="end"/>
    </w:r>
  </w:p>
  <w:p w:rsidR="00A42ADA" w:rsidRDefault="00A42A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946" w:rsidRDefault="00880946">
      <w:r>
        <w:separator/>
      </w:r>
    </w:p>
  </w:footnote>
  <w:footnote w:type="continuationSeparator" w:id="0">
    <w:p w:rsidR="00880946" w:rsidRDefault="00880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5FE"/>
    <w:multiLevelType w:val="hybridMultilevel"/>
    <w:tmpl w:val="1BE0CB8A"/>
    <w:lvl w:ilvl="0" w:tplc="AEDE2586">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274A6A"/>
    <w:multiLevelType w:val="hybridMultilevel"/>
    <w:tmpl w:val="4440BD8A"/>
    <w:lvl w:ilvl="0" w:tplc="06322254">
      <w:start w:val="2"/>
      <w:numFmt w:val="bullet"/>
      <w:lvlText w:val="-"/>
      <w:lvlJc w:val="left"/>
      <w:pPr>
        <w:ind w:left="2061" w:hanging="360"/>
      </w:pPr>
      <w:rPr>
        <w:rFonts w:ascii="Arial" w:eastAsia="Times New Roman" w:hAnsi="Arial" w:cs="Aria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
    <w:nsid w:val="16AC0148"/>
    <w:multiLevelType w:val="hybridMultilevel"/>
    <w:tmpl w:val="819017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9FA4BFE"/>
    <w:multiLevelType w:val="hybridMultilevel"/>
    <w:tmpl w:val="272AFD84"/>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D91215"/>
    <w:multiLevelType w:val="hybridMultilevel"/>
    <w:tmpl w:val="AC968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127941"/>
    <w:multiLevelType w:val="hybridMultilevel"/>
    <w:tmpl w:val="1E9CA138"/>
    <w:lvl w:ilvl="0" w:tplc="AEDE2586">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508279E"/>
    <w:multiLevelType w:val="hybridMultilevel"/>
    <w:tmpl w:val="0E02B77A"/>
    <w:lvl w:ilvl="0" w:tplc="AEDE2586">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A404A3"/>
    <w:multiLevelType w:val="singleLevel"/>
    <w:tmpl w:val="3F3E9CB8"/>
    <w:lvl w:ilvl="0">
      <w:start w:val="1"/>
      <w:numFmt w:val="bullet"/>
      <w:pStyle w:val="Bulletlist"/>
      <w:lvlText w:val=""/>
      <w:lvlJc w:val="left"/>
      <w:pPr>
        <w:tabs>
          <w:tab w:val="num" w:pos="360"/>
        </w:tabs>
        <w:ind w:left="360" w:hanging="360"/>
      </w:pPr>
      <w:rPr>
        <w:rFonts w:ascii="Symbol" w:hAnsi="Symbol" w:hint="default"/>
      </w:rPr>
    </w:lvl>
  </w:abstractNum>
  <w:abstractNum w:abstractNumId="8">
    <w:nsid w:val="4E2C2A2A"/>
    <w:multiLevelType w:val="hybridMultilevel"/>
    <w:tmpl w:val="FFE82968"/>
    <w:lvl w:ilvl="0" w:tplc="21F2B5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6D31F1"/>
    <w:multiLevelType w:val="multilevel"/>
    <w:tmpl w:val="14A20F38"/>
    <w:lvl w:ilvl="0">
      <w:start w:val="1"/>
      <w:numFmt w:val="upperRoman"/>
      <w:pStyle w:val="Application1"/>
      <w:lvlText w:val="%1."/>
      <w:lvlJc w:val="left"/>
      <w:pPr>
        <w:tabs>
          <w:tab w:val="num" w:pos="720"/>
        </w:tabs>
        <w:ind w:left="36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3E1BBC"/>
    <w:multiLevelType w:val="multilevel"/>
    <w:tmpl w:val="ABAEA12C"/>
    <w:lvl w:ilvl="0">
      <w:start w:val="1"/>
      <w:numFmt w:val="decimal"/>
      <w:pStyle w:val="Mainheadingno"/>
      <w:lvlText w:val="%1."/>
      <w:lvlJc w:val="left"/>
      <w:pPr>
        <w:tabs>
          <w:tab w:val="num" w:pos="360"/>
        </w:tabs>
        <w:ind w:left="360" w:hanging="360"/>
      </w:pPr>
      <w:rPr>
        <w:rFonts w:hint="default"/>
      </w:rPr>
    </w:lvl>
    <w:lvl w:ilvl="1">
      <w:start w:val="1"/>
      <w:numFmt w:val="decimal"/>
      <w:pStyle w:val="Subheadingno"/>
      <w:lvlText w:val="%1.%2"/>
      <w:lvlJc w:val="left"/>
      <w:pPr>
        <w:tabs>
          <w:tab w:val="num" w:pos="792"/>
        </w:tabs>
        <w:ind w:left="792" w:hanging="792"/>
      </w:pPr>
      <w:rPr>
        <w:rFonts w:hint="default"/>
      </w:rPr>
    </w:lvl>
    <w:lvl w:ilvl="2">
      <w:start w:val="1"/>
      <w:numFmt w:val="decimal"/>
      <w:pStyle w:val="Numberedparagraph"/>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799D46AE"/>
    <w:multiLevelType w:val="multilevel"/>
    <w:tmpl w:val="6660E4B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7"/>
  </w:num>
  <w:num w:numId="2">
    <w:abstractNumId w:val="10"/>
  </w:num>
  <w:num w:numId="3">
    <w:abstractNumId w:val="9"/>
  </w:num>
  <w:num w:numId="4">
    <w:abstractNumId w:val="3"/>
  </w:num>
  <w:num w:numId="5">
    <w:abstractNumId w:val="6"/>
  </w:num>
  <w:num w:numId="6">
    <w:abstractNumId w:val="11"/>
  </w:num>
  <w:num w:numId="7">
    <w:abstractNumId w:val="0"/>
  </w:num>
  <w:num w:numId="8">
    <w:abstractNumId w:val="5"/>
  </w:num>
  <w:num w:numId="9">
    <w:abstractNumId w:val="8"/>
  </w:num>
  <w:num w:numId="10">
    <w:abstractNumId w:val="2"/>
  </w:num>
  <w:num w:numId="11">
    <w:abstractNumId w:val="4"/>
  </w:num>
  <w:num w:numId="12">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4742E"/>
    <w:rsid w:val="0000038A"/>
    <w:rsid w:val="000026C2"/>
    <w:rsid w:val="00004635"/>
    <w:rsid w:val="000151D4"/>
    <w:rsid w:val="000162EB"/>
    <w:rsid w:val="00016B50"/>
    <w:rsid w:val="00017154"/>
    <w:rsid w:val="000305AE"/>
    <w:rsid w:val="00030710"/>
    <w:rsid w:val="00030C48"/>
    <w:rsid w:val="00031F07"/>
    <w:rsid w:val="000333BE"/>
    <w:rsid w:val="00036909"/>
    <w:rsid w:val="00037166"/>
    <w:rsid w:val="00037BB8"/>
    <w:rsid w:val="00044491"/>
    <w:rsid w:val="00044B0E"/>
    <w:rsid w:val="00046165"/>
    <w:rsid w:val="000464D2"/>
    <w:rsid w:val="00051094"/>
    <w:rsid w:val="000515E7"/>
    <w:rsid w:val="00052B9D"/>
    <w:rsid w:val="00055C17"/>
    <w:rsid w:val="00056804"/>
    <w:rsid w:val="0005713B"/>
    <w:rsid w:val="00063AB1"/>
    <w:rsid w:val="00064BD2"/>
    <w:rsid w:val="00070964"/>
    <w:rsid w:val="000710E9"/>
    <w:rsid w:val="0007459B"/>
    <w:rsid w:val="00076344"/>
    <w:rsid w:val="0008096D"/>
    <w:rsid w:val="00081036"/>
    <w:rsid w:val="0008266E"/>
    <w:rsid w:val="00085447"/>
    <w:rsid w:val="000910F2"/>
    <w:rsid w:val="00095DB9"/>
    <w:rsid w:val="0009636F"/>
    <w:rsid w:val="000963A5"/>
    <w:rsid w:val="00097250"/>
    <w:rsid w:val="000A0482"/>
    <w:rsid w:val="000A1CD1"/>
    <w:rsid w:val="000A3B2D"/>
    <w:rsid w:val="000A4121"/>
    <w:rsid w:val="000A7A99"/>
    <w:rsid w:val="000B1AFA"/>
    <w:rsid w:val="000B3A6D"/>
    <w:rsid w:val="000B76AB"/>
    <w:rsid w:val="000C398B"/>
    <w:rsid w:val="000C4ECD"/>
    <w:rsid w:val="000D2247"/>
    <w:rsid w:val="000E1F68"/>
    <w:rsid w:val="000E38AA"/>
    <w:rsid w:val="000F012E"/>
    <w:rsid w:val="000F25BF"/>
    <w:rsid w:val="000F2C58"/>
    <w:rsid w:val="000F3D36"/>
    <w:rsid w:val="000F4838"/>
    <w:rsid w:val="000F4C19"/>
    <w:rsid w:val="00102D67"/>
    <w:rsid w:val="00104E4D"/>
    <w:rsid w:val="00104F8D"/>
    <w:rsid w:val="0010631B"/>
    <w:rsid w:val="001065F3"/>
    <w:rsid w:val="0011209B"/>
    <w:rsid w:val="00113810"/>
    <w:rsid w:val="00114145"/>
    <w:rsid w:val="00115516"/>
    <w:rsid w:val="0011592A"/>
    <w:rsid w:val="00117E87"/>
    <w:rsid w:val="00117FD6"/>
    <w:rsid w:val="0013099C"/>
    <w:rsid w:val="00131FD0"/>
    <w:rsid w:val="001339D4"/>
    <w:rsid w:val="00135F65"/>
    <w:rsid w:val="001366AC"/>
    <w:rsid w:val="001370BE"/>
    <w:rsid w:val="001379A4"/>
    <w:rsid w:val="00137F82"/>
    <w:rsid w:val="00141304"/>
    <w:rsid w:val="00142274"/>
    <w:rsid w:val="0014255C"/>
    <w:rsid w:val="001465F2"/>
    <w:rsid w:val="001501F2"/>
    <w:rsid w:val="00151F2D"/>
    <w:rsid w:val="0016204B"/>
    <w:rsid w:val="00162868"/>
    <w:rsid w:val="00165D01"/>
    <w:rsid w:val="0016668E"/>
    <w:rsid w:val="00170064"/>
    <w:rsid w:val="001875C3"/>
    <w:rsid w:val="00187741"/>
    <w:rsid w:val="00194E92"/>
    <w:rsid w:val="00195586"/>
    <w:rsid w:val="00195E21"/>
    <w:rsid w:val="00196CA6"/>
    <w:rsid w:val="001978FD"/>
    <w:rsid w:val="00197C75"/>
    <w:rsid w:val="001A11FB"/>
    <w:rsid w:val="001A2B71"/>
    <w:rsid w:val="001A3CA4"/>
    <w:rsid w:val="001A44AB"/>
    <w:rsid w:val="001A7C17"/>
    <w:rsid w:val="001B0234"/>
    <w:rsid w:val="001B121B"/>
    <w:rsid w:val="001B6962"/>
    <w:rsid w:val="001B6E13"/>
    <w:rsid w:val="001C17B1"/>
    <w:rsid w:val="001C3EAA"/>
    <w:rsid w:val="001C7BD7"/>
    <w:rsid w:val="001D5A9D"/>
    <w:rsid w:val="001E6C87"/>
    <w:rsid w:val="001E6DA3"/>
    <w:rsid w:val="001F583D"/>
    <w:rsid w:val="001F7AC8"/>
    <w:rsid w:val="00200B04"/>
    <w:rsid w:val="002035F0"/>
    <w:rsid w:val="002077A5"/>
    <w:rsid w:val="002077D2"/>
    <w:rsid w:val="002141A3"/>
    <w:rsid w:val="00214866"/>
    <w:rsid w:val="00215385"/>
    <w:rsid w:val="002203BC"/>
    <w:rsid w:val="00220E59"/>
    <w:rsid w:val="0022143E"/>
    <w:rsid w:val="0022231A"/>
    <w:rsid w:val="00222D2E"/>
    <w:rsid w:val="00224203"/>
    <w:rsid w:val="002248AA"/>
    <w:rsid w:val="00225675"/>
    <w:rsid w:val="002257C7"/>
    <w:rsid w:val="002266A4"/>
    <w:rsid w:val="00230370"/>
    <w:rsid w:val="002306EF"/>
    <w:rsid w:val="00230709"/>
    <w:rsid w:val="002328FB"/>
    <w:rsid w:val="0024099B"/>
    <w:rsid w:val="002410ED"/>
    <w:rsid w:val="00243432"/>
    <w:rsid w:val="00246B91"/>
    <w:rsid w:val="00246F2E"/>
    <w:rsid w:val="00254BCA"/>
    <w:rsid w:val="002552D7"/>
    <w:rsid w:val="00256B4A"/>
    <w:rsid w:val="002612F0"/>
    <w:rsid w:val="00264FBD"/>
    <w:rsid w:val="00265150"/>
    <w:rsid w:val="00265480"/>
    <w:rsid w:val="00266509"/>
    <w:rsid w:val="00266BA8"/>
    <w:rsid w:val="002713EB"/>
    <w:rsid w:val="00283A70"/>
    <w:rsid w:val="00285127"/>
    <w:rsid w:val="00286542"/>
    <w:rsid w:val="00290FBF"/>
    <w:rsid w:val="00293F81"/>
    <w:rsid w:val="002963E8"/>
    <w:rsid w:val="002972FB"/>
    <w:rsid w:val="00297767"/>
    <w:rsid w:val="002A27CE"/>
    <w:rsid w:val="002A5C16"/>
    <w:rsid w:val="002A6689"/>
    <w:rsid w:val="002B138D"/>
    <w:rsid w:val="002C08E5"/>
    <w:rsid w:val="002C0CD1"/>
    <w:rsid w:val="002C0F43"/>
    <w:rsid w:val="002C5ADB"/>
    <w:rsid w:val="002D0C28"/>
    <w:rsid w:val="002F17BB"/>
    <w:rsid w:val="002F2EDC"/>
    <w:rsid w:val="002F6064"/>
    <w:rsid w:val="002F6E68"/>
    <w:rsid w:val="002F7E60"/>
    <w:rsid w:val="0030147D"/>
    <w:rsid w:val="00301A06"/>
    <w:rsid w:val="00306A02"/>
    <w:rsid w:val="00310F3F"/>
    <w:rsid w:val="00320B2F"/>
    <w:rsid w:val="00326E37"/>
    <w:rsid w:val="00332A4B"/>
    <w:rsid w:val="003336BB"/>
    <w:rsid w:val="003436E6"/>
    <w:rsid w:val="0034467F"/>
    <w:rsid w:val="00347BCE"/>
    <w:rsid w:val="003506BD"/>
    <w:rsid w:val="00352287"/>
    <w:rsid w:val="00353A59"/>
    <w:rsid w:val="0035457C"/>
    <w:rsid w:val="00356CD0"/>
    <w:rsid w:val="003634C7"/>
    <w:rsid w:val="00365A61"/>
    <w:rsid w:val="003675BC"/>
    <w:rsid w:val="003708D1"/>
    <w:rsid w:val="00380BD9"/>
    <w:rsid w:val="003873F1"/>
    <w:rsid w:val="003901D8"/>
    <w:rsid w:val="00392D06"/>
    <w:rsid w:val="00394BC9"/>
    <w:rsid w:val="00396302"/>
    <w:rsid w:val="00397374"/>
    <w:rsid w:val="003A1921"/>
    <w:rsid w:val="003A3547"/>
    <w:rsid w:val="003A3C08"/>
    <w:rsid w:val="003A3CE5"/>
    <w:rsid w:val="003A43A3"/>
    <w:rsid w:val="003A4A28"/>
    <w:rsid w:val="003B2AC3"/>
    <w:rsid w:val="003B374D"/>
    <w:rsid w:val="003C0CD1"/>
    <w:rsid w:val="003C2694"/>
    <w:rsid w:val="003C2C71"/>
    <w:rsid w:val="003C3F70"/>
    <w:rsid w:val="003C4C8F"/>
    <w:rsid w:val="003C6432"/>
    <w:rsid w:val="003C7D34"/>
    <w:rsid w:val="003D0025"/>
    <w:rsid w:val="003D1BA7"/>
    <w:rsid w:val="003D42D1"/>
    <w:rsid w:val="003D5529"/>
    <w:rsid w:val="003D63B3"/>
    <w:rsid w:val="003D7C0C"/>
    <w:rsid w:val="003E100C"/>
    <w:rsid w:val="003E31F4"/>
    <w:rsid w:val="003E32D3"/>
    <w:rsid w:val="003E6489"/>
    <w:rsid w:val="003E6D31"/>
    <w:rsid w:val="003E75C6"/>
    <w:rsid w:val="003F070D"/>
    <w:rsid w:val="003F0981"/>
    <w:rsid w:val="003F21A4"/>
    <w:rsid w:val="003F7014"/>
    <w:rsid w:val="00401234"/>
    <w:rsid w:val="004014A8"/>
    <w:rsid w:val="004025A0"/>
    <w:rsid w:val="00406769"/>
    <w:rsid w:val="00411AF8"/>
    <w:rsid w:val="00413185"/>
    <w:rsid w:val="00414241"/>
    <w:rsid w:val="0041451D"/>
    <w:rsid w:val="0041778C"/>
    <w:rsid w:val="0042143C"/>
    <w:rsid w:val="00422AEB"/>
    <w:rsid w:val="004232A5"/>
    <w:rsid w:val="004234D0"/>
    <w:rsid w:val="00426566"/>
    <w:rsid w:val="004276A8"/>
    <w:rsid w:val="00433FAB"/>
    <w:rsid w:val="00434F85"/>
    <w:rsid w:val="00437F85"/>
    <w:rsid w:val="0044018A"/>
    <w:rsid w:val="00445687"/>
    <w:rsid w:val="004555CB"/>
    <w:rsid w:val="00461894"/>
    <w:rsid w:val="00464CC3"/>
    <w:rsid w:val="004667A7"/>
    <w:rsid w:val="00470317"/>
    <w:rsid w:val="00474BEC"/>
    <w:rsid w:val="00477796"/>
    <w:rsid w:val="0048402C"/>
    <w:rsid w:val="004921C9"/>
    <w:rsid w:val="0049227D"/>
    <w:rsid w:val="00492519"/>
    <w:rsid w:val="004933FA"/>
    <w:rsid w:val="00494260"/>
    <w:rsid w:val="00494DBE"/>
    <w:rsid w:val="00497C28"/>
    <w:rsid w:val="004A43B5"/>
    <w:rsid w:val="004A69E8"/>
    <w:rsid w:val="004B249D"/>
    <w:rsid w:val="004B3664"/>
    <w:rsid w:val="004B3F08"/>
    <w:rsid w:val="004B6AA0"/>
    <w:rsid w:val="004B782B"/>
    <w:rsid w:val="004C03EE"/>
    <w:rsid w:val="004C13F4"/>
    <w:rsid w:val="004C1C03"/>
    <w:rsid w:val="004C3807"/>
    <w:rsid w:val="004C6D01"/>
    <w:rsid w:val="004D3DB5"/>
    <w:rsid w:val="004D69A7"/>
    <w:rsid w:val="004E11CE"/>
    <w:rsid w:val="004E30A3"/>
    <w:rsid w:val="004E5FA4"/>
    <w:rsid w:val="004E61EB"/>
    <w:rsid w:val="004F09C6"/>
    <w:rsid w:val="004F1720"/>
    <w:rsid w:val="00504222"/>
    <w:rsid w:val="00505848"/>
    <w:rsid w:val="00511AA9"/>
    <w:rsid w:val="0051299F"/>
    <w:rsid w:val="00513474"/>
    <w:rsid w:val="00514289"/>
    <w:rsid w:val="00521D78"/>
    <w:rsid w:val="005258C8"/>
    <w:rsid w:val="0052718C"/>
    <w:rsid w:val="00535B90"/>
    <w:rsid w:val="00541865"/>
    <w:rsid w:val="005428C6"/>
    <w:rsid w:val="00544323"/>
    <w:rsid w:val="0054547B"/>
    <w:rsid w:val="00547AFF"/>
    <w:rsid w:val="00551578"/>
    <w:rsid w:val="0055321A"/>
    <w:rsid w:val="005563BD"/>
    <w:rsid w:val="00562E11"/>
    <w:rsid w:val="00563B24"/>
    <w:rsid w:val="00564152"/>
    <w:rsid w:val="00571B63"/>
    <w:rsid w:val="00575342"/>
    <w:rsid w:val="00580209"/>
    <w:rsid w:val="00581DB4"/>
    <w:rsid w:val="00581F88"/>
    <w:rsid w:val="005857C7"/>
    <w:rsid w:val="005866CA"/>
    <w:rsid w:val="005878F4"/>
    <w:rsid w:val="005941FF"/>
    <w:rsid w:val="00594422"/>
    <w:rsid w:val="00596981"/>
    <w:rsid w:val="005A4BF9"/>
    <w:rsid w:val="005A5A9F"/>
    <w:rsid w:val="005B15EB"/>
    <w:rsid w:val="005B16B5"/>
    <w:rsid w:val="005B2D6B"/>
    <w:rsid w:val="005B4AD1"/>
    <w:rsid w:val="005B5467"/>
    <w:rsid w:val="005C04ED"/>
    <w:rsid w:val="005C2218"/>
    <w:rsid w:val="005C398E"/>
    <w:rsid w:val="005C4B1A"/>
    <w:rsid w:val="005C57EF"/>
    <w:rsid w:val="005D4C2A"/>
    <w:rsid w:val="005D5228"/>
    <w:rsid w:val="005F1F58"/>
    <w:rsid w:val="005F24E3"/>
    <w:rsid w:val="005F473B"/>
    <w:rsid w:val="00600EE1"/>
    <w:rsid w:val="00610A2D"/>
    <w:rsid w:val="0061120A"/>
    <w:rsid w:val="0061231D"/>
    <w:rsid w:val="00615DBD"/>
    <w:rsid w:val="00615E18"/>
    <w:rsid w:val="00616AFD"/>
    <w:rsid w:val="00617FDA"/>
    <w:rsid w:val="006201BD"/>
    <w:rsid w:val="00621951"/>
    <w:rsid w:val="006226D8"/>
    <w:rsid w:val="006268AB"/>
    <w:rsid w:val="006304CB"/>
    <w:rsid w:val="00632553"/>
    <w:rsid w:val="00632FAA"/>
    <w:rsid w:val="00634215"/>
    <w:rsid w:val="00643423"/>
    <w:rsid w:val="00646448"/>
    <w:rsid w:val="00647528"/>
    <w:rsid w:val="00660A2A"/>
    <w:rsid w:val="00661F9C"/>
    <w:rsid w:val="00670182"/>
    <w:rsid w:val="0067207C"/>
    <w:rsid w:val="0067451F"/>
    <w:rsid w:val="00681493"/>
    <w:rsid w:val="00681830"/>
    <w:rsid w:val="00683FE2"/>
    <w:rsid w:val="0068439A"/>
    <w:rsid w:val="00684EFF"/>
    <w:rsid w:val="00686E90"/>
    <w:rsid w:val="006946CA"/>
    <w:rsid w:val="00697215"/>
    <w:rsid w:val="006A27AE"/>
    <w:rsid w:val="006A367D"/>
    <w:rsid w:val="006B6124"/>
    <w:rsid w:val="006B6F5E"/>
    <w:rsid w:val="006C25E1"/>
    <w:rsid w:val="006C2B0C"/>
    <w:rsid w:val="006C3A8E"/>
    <w:rsid w:val="006C3C01"/>
    <w:rsid w:val="006C5460"/>
    <w:rsid w:val="006D3802"/>
    <w:rsid w:val="006D44BD"/>
    <w:rsid w:val="006D6D91"/>
    <w:rsid w:val="006E6B10"/>
    <w:rsid w:val="006E7BA3"/>
    <w:rsid w:val="006F1546"/>
    <w:rsid w:val="006F1F3A"/>
    <w:rsid w:val="006F57E4"/>
    <w:rsid w:val="00702847"/>
    <w:rsid w:val="00705AD3"/>
    <w:rsid w:val="00711F73"/>
    <w:rsid w:val="00712BA3"/>
    <w:rsid w:val="00716225"/>
    <w:rsid w:val="00716927"/>
    <w:rsid w:val="00721D74"/>
    <w:rsid w:val="00724CD8"/>
    <w:rsid w:val="007271D6"/>
    <w:rsid w:val="00731516"/>
    <w:rsid w:val="00732806"/>
    <w:rsid w:val="007359DC"/>
    <w:rsid w:val="0074221B"/>
    <w:rsid w:val="00742E84"/>
    <w:rsid w:val="0074402D"/>
    <w:rsid w:val="00747D61"/>
    <w:rsid w:val="0075069F"/>
    <w:rsid w:val="00751043"/>
    <w:rsid w:val="0075244D"/>
    <w:rsid w:val="0075786F"/>
    <w:rsid w:val="00757C47"/>
    <w:rsid w:val="007600F6"/>
    <w:rsid w:val="007615E4"/>
    <w:rsid w:val="00761B45"/>
    <w:rsid w:val="00763D28"/>
    <w:rsid w:val="00765A33"/>
    <w:rsid w:val="00766649"/>
    <w:rsid w:val="00770E4E"/>
    <w:rsid w:val="00771FAD"/>
    <w:rsid w:val="00773C24"/>
    <w:rsid w:val="00775F22"/>
    <w:rsid w:val="00776567"/>
    <w:rsid w:val="00776D75"/>
    <w:rsid w:val="0078228A"/>
    <w:rsid w:val="007825D5"/>
    <w:rsid w:val="00785214"/>
    <w:rsid w:val="00787BB4"/>
    <w:rsid w:val="00793759"/>
    <w:rsid w:val="00794C70"/>
    <w:rsid w:val="007A1BC3"/>
    <w:rsid w:val="007A2434"/>
    <w:rsid w:val="007A37AF"/>
    <w:rsid w:val="007A4497"/>
    <w:rsid w:val="007A73CD"/>
    <w:rsid w:val="007B3CD2"/>
    <w:rsid w:val="007B7BB1"/>
    <w:rsid w:val="007C5698"/>
    <w:rsid w:val="007C6585"/>
    <w:rsid w:val="007C669A"/>
    <w:rsid w:val="007E0B0E"/>
    <w:rsid w:val="007F17CA"/>
    <w:rsid w:val="007F2B1F"/>
    <w:rsid w:val="007F36C8"/>
    <w:rsid w:val="007F3D20"/>
    <w:rsid w:val="007F3DB8"/>
    <w:rsid w:val="007F7FFE"/>
    <w:rsid w:val="00800B9D"/>
    <w:rsid w:val="008023EC"/>
    <w:rsid w:val="00802B96"/>
    <w:rsid w:val="00803A49"/>
    <w:rsid w:val="008044D8"/>
    <w:rsid w:val="00805D1A"/>
    <w:rsid w:val="00810009"/>
    <w:rsid w:val="008119D4"/>
    <w:rsid w:val="008120E7"/>
    <w:rsid w:val="008122A6"/>
    <w:rsid w:val="00815262"/>
    <w:rsid w:val="00815FA6"/>
    <w:rsid w:val="00820BBA"/>
    <w:rsid w:val="00821711"/>
    <w:rsid w:val="00826172"/>
    <w:rsid w:val="0083248D"/>
    <w:rsid w:val="008354A8"/>
    <w:rsid w:val="00837918"/>
    <w:rsid w:val="00840D82"/>
    <w:rsid w:val="0084318A"/>
    <w:rsid w:val="00844880"/>
    <w:rsid w:val="00860180"/>
    <w:rsid w:val="00860C01"/>
    <w:rsid w:val="00862F59"/>
    <w:rsid w:val="00870971"/>
    <w:rsid w:val="008719B1"/>
    <w:rsid w:val="00880946"/>
    <w:rsid w:val="00887295"/>
    <w:rsid w:val="00895685"/>
    <w:rsid w:val="00895D9A"/>
    <w:rsid w:val="0089670C"/>
    <w:rsid w:val="0089687E"/>
    <w:rsid w:val="008A1159"/>
    <w:rsid w:val="008A3CE1"/>
    <w:rsid w:val="008A5963"/>
    <w:rsid w:val="008B10CA"/>
    <w:rsid w:val="008B147C"/>
    <w:rsid w:val="008B6D8E"/>
    <w:rsid w:val="008B6E70"/>
    <w:rsid w:val="008C27E9"/>
    <w:rsid w:val="008C5C35"/>
    <w:rsid w:val="008C7DD9"/>
    <w:rsid w:val="008D0C67"/>
    <w:rsid w:val="008D1CEB"/>
    <w:rsid w:val="008D6D31"/>
    <w:rsid w:val="008E3F4B"/>
    <w:rsid w:val="008E7BD9"/>
    <w:rsid w:val="008F10F4"/>
    <w:rsid w:val="008F40CD"/>
    <w:rsid w:val="008F5EE3"/>
    <w:rsid w:val="00901249"/>
    <w:rsid w:val="009027EF"/>
    <w:rsid w:val="00905358"/>
    <w:rsid w:val="009067C8"/>
    <w:rsid w:val="00910B74"/>
    <w:rsid w:val="00910FFE"/>
    <w:rsid w:val="00912921"/>
    <w:rsid w:val="00914F23"/>
    <w:rsid w:val="00916ED2"/>
    <w:rsid w:val="00931436"/>
    <w:rsid w:val="00931441"/>
    <w:rsid w:val="00932D11"/>
    <w:rsid w:val="009335AF"/>
    <w:rsid w:val="00934E6D"/>
    <w:rsid w:val="009366D3"/>
    <w:rsid w:val="0094139B"/>
    <w:rsid w:val="00942B35"/>
    <w:rsid w:val="009436C7"/>
    <w:rsid w:val="00944380"/>
    <w:rsid w:val="00944F3F"/>
    <w:rsid w:val="00946C2A"/>
    <w:rsid w:val="00952853"/>
    <w:rsid w:val="00954D1A"/>
    <w:rsid w:val="00955F5D"/>
    <w:rsid w:val="00961D9A"/>
    <w:rsid w:val="00964994"/>
    <w:rsid w:val="009670C9"/>
    <w:rsid w:val="00970B21"/>
    <w:rsid w:val="0097241B"/>
    <w:rsid w:val="009725A1"/>
    <w:rsid w:val="00972F0E"/>
    <w:rsid w:val="00975969"/>
    <w:rsid w:val="00977E57"/>
    <w:rsid w:val="00980942"/>
    <w:rsid w:val="00981E6C"/>
    <w:rsid w:val="009822F6"/>
    <w:rsid w:val="009833ED"/>
    <w:rsid w:val="0098375E"/>
    <w:rsid w:val="00984CD9"/>
    <w:rsid w:val="00984DE8"/>
    <w:rsid w:val="009870DD"/>
    <w:rsid w:val="0099148C"/>
    <w:rsid w:val="00992081"/>
    <w:rsid w:val="0099308F"/>
    <w:rsid w:val="00996790"/>
    <w:rsid w:val="00997B64"/>
    <w:rsid w:val="009A2E5A"/>
    <w:rsid w:val="009A34F3"/>
    <w:rsid w:val="009A4963"/>
    <w:rsid w:val="009A69E0"/>
    <w:rsid w:val="009B2015"/>
    <w:rsid w:val="009B20E0"/>
    <w:rsid w:val="009B42B2"/>
    <w:rsid w:val="009B5379"/>
    <w:rsid w:val="009B6E2A"/>
    <w:rsid w:val="009C3BC4"/>
    <w:rsid w:val="009D2796"/>
    <w:rsid w:val="009D53E7"/>
    <w:rsid w:val="009D66B1"/>
    <w:rsid w:val="009D6E3C"/>
    <w:rsid w:val="009D71D3"/>
    <w:rsid w:val="009E4B51"/>
    <w:rsid w:val="009E54A4"/>
    <w:rsid w:val="009E63C0"/>
    <w:rsid w:val="009F00E7"/>
    <w:rsid w:val="009F0DF1"/>
    <w:rsid w:val="009F485C"/>
    <w:rsid w:val="009F4B05"/>
    <w:rsid w:val="00A01B2B"/>
    <w:rsid w:val="00A01D99"/>
    <w:rsid w:val="00A0272E"/>
    <w:rsid w:val="00A04402"/>
    <w:rsid w:val="00A16008"/>
    <w:rsid w:val="00A16956"/>
    <w:rsid w:val="00A22B4E"/>
    <w:rsid w:val="00A31D66"/>
    <w:rsid w:val="00A34B24"/>
    <w:rsid w:val="00A3518E"/>
    <w:rsid w:val="00A35577"/>
    <w:rsid w:val="00A36428"/>
    <w:rsid w:val="00A37E26"/>
    <w:rsid w:val="00A37EDA"/>
    <w:rsid w:val="00A42ADA"/>
    <w:rsid w:val="00A50894"/>
    <w:rsid w:val="00A52C56"/>
    <w:rsid w:val="00A57063"/>
    <w:rsid w:val="00A60367"/>
    <w:rsid w:val="00A62BAF"/>
    <w:rsid w:val="00A6546C"/>
    <w:rsid w:val="00A6634C"/>
    <w:rsid w:val="00A854B2"/>
    <w:rsid w:val="00A854BC"/>
    <w:rsid w:val="00A86B8D"/>
    <w:rsid w:val="00A902FA"/>
    <w:rsid w:val="00A9059E"/>
    <w:rsid w:val="00A92E9B"/>
    <w:rsid w:val="00A9447C"/>
    <w:rsid w:val="00A966E6"/>
    <w:rsid w:val="00A967D1"/>
    <w:rsid w:val="00A96B90"/>
    <w:rsid w:val="00A972C1"/>
    <w:rsid w:val="00AA00EE"/>
    <w:rsid w:val="00AA0743"/>
    <w:rsid w:val="00AA2A94"/>
    <w:rsid w:val="00AA3139"/>
    <w:rsid w:val="00AA32E4"/>
    <w:rsid w:val="00AA451A"/>
    <w:rsid w:val="00AA4B3D"/>
    <w:rsid w:val="00AA55B4"/>
    <w:rsid w:val="00AB18A2"/>
    <w:rsid w:val="00AB24F1"/>
    <w:rsid w:val="00AB77D0"/>
    <w:rsid w:val="00AC0353"/>
    <w:rsid w:val="00AC1CB8"/>
    <w:rsid w:val="00AC374A"/>
    <w:rsid w:val="00AC43D9"/>
    <w:rsid w:val="00AC6C5B"/>
    <w:rsid w:val="00AD4658"/>
    <w:rsid w:val="00AD7E92"/>
    <w:rsid w:val="00AE0681"/>
    <w:rsid w:val="00AE75D6"/>
    <w:rsid w:val="00AE7A34"/>
    <w:rsid w:val="00AF0ABE"/>
    <w:rsid w:val="00AF0E5F"/>
    <w:rsid w:val="00AF0F38"/>
    <w:rsid w:val="00AF2091"/>
    <w:rsid w:val="00AF4138"/>
    <w:rsid w:val="00AF45EC"/>
    <w:rsid w:val="00AF6800"/>
    <w:rsid w:val="00AF6EA3"/>
    <w:rsid w:val="00B058C9"/>
    <w:rsid w:val="00B06A11"/>
    <w:rsid w:val="00B06CD6"/>
    <w:rsid w:val="00B113B6"/>
    <w:rsid w:val="00B1713E"/>
    <w:rsid w:val="00B1767B"/>
    <w:rsid w:val="00B245A3"/>
    <w:rsid w:val="00B272F7"/>
    <w:rsid w:val="00B31027"/>
    <w:rsid w:val="00B32959"/>
    <w:rsid w:val="00B35901"/>
    <w:rsid w:val="00B40463"/>
    <w:rsid w:val="00B404F8"/>
    <w:rsid w:val="00B425A6"/>
    <w:rsid w:val="00B43855"/>
    <w:rsid w:val="00B456A4"/>
    <w:rsid w:val="00B45E6E"/>
    <w:rsid w:val="00B54A98"/>
    <w:rsid w:val="00B63C54"/>
    <w:rsid w:val="00B63CFB"/>
    <w:rsid w:val="00B646D9"/>
    <w:rsid w:val="00B66175"/>
    <w:rsid w:val="00B670CA"/>
    <w:rsid w:val="00B67682"/>
    <w:rsid w:val="00B71513"/>
    <w:rsid w:val="00B7313F"/>
    <w:rsid w:val="00B7596C"/>
    <w:rsid w:val="00B77506"/>
    <w:rsid w:val="00B860B6"/>
    <w:rsid w:val="00B86298"/>
    <w:rsid w:val="00B978E3"/>
    <w:rsid w:val="00BA2892"/>
    <w:rsid w:val="00BA4D8A"/>
    <w:rsid w:val="00BA7680"/>
    <w:rsid w:val="00BA7CD5"/>
    <w:rsid w:val="00BA7D44"/>
    <w:rsid w:val="00BB02CC"/>
    <w:rsid w:val="00BC12AE"/>
    <w:rsid w:val="00BC1526"/>
    <w:rsid w:val="00BC18C1"/>
    <w:rsid w:val="00BC33A2"/>
    <w:rsid w:val="00BC4424"/>
    <w:rsid w:val="00BC672B"/>
    <w:rsid w:val="00BD294B"/>
    <w:rsid w:val="00BD3689"/>
    <w:rsid w:val="00BD7840"/>
    <w:rsid w:val="00BE27AE"/>
    <w:rsid w:val="00BE445B"/>
    <w:rsid w:val="00BE4977"/>
    <w:rsid w:val="00BE4DC3"/>
    <w:rsid w:val="00BE7EBC"/>
    <w:rsid w:val="00BF42D2"/>
    <w:rsid w:val="00BF737F"/>
    <w:rsid w:val="00C021E5"/>
    <w:rsid w:val="00C041FB"/>
    <w:rsid w:val="00C04DD7"/>
    <w:rsid w:val="00C07308"/>
    <w:rsid w:val="00C07F82"/>
    <w:rsid w:val="00C106DB"/>
    <w:rsid w:val="00C12814"/>
    <w:rsid w:val="00C13B74"/>
    <w:rsid w:val="00C157A2"/>
    <w:rsid w:val="00C25456"/>
    <w:rsid w:val="00C26149"/>
    <w:rsid w:val="00C272BC"/>
    <w:rsid w:val="00C30102"/>
    <w:rsid w:val="00C30AAC"/>
    <w:rsid w:val="00C32A88"/>
    <w:rsid w:val="00C34A0E"/>
    <w:rsid w:val="00C3702C"/>
    <w:rsid w:val="00C423D9"/>
    <w:rsid w:val="00C4742E"/>
    <w:rsid w:val="00C544F6"/>
    <w:rsid w:val="00C54876"/>
    <w:rsid w:val="00C55799"/>
    <w:rsid w:val="00C563AB"/>
    <w:rsid w:val="00C56418"/>
    <w:rsid w:val="00C56F8E"/>
    <w:rsid w:val="00C57086"/>
    <w:rsid w:val="00C60821"/>
    <w:rsid w:val="00C663DA"/>
    <w:rsid w:val="00C704AE"/>
    <w:rsid w:val="00C72858"/>
    <w:rsid w:val="00C730E8"/>
    <w:rsid w:val="00C736E1"/>
    <w:rsid w:val="00C73811"/>
    <w:rsid w:val="00C74B79"/>
    <w:rsid w:val="00C76B6D"/>
    <w:rsid w:val="00C81A78"/>
    <w:rsid w:val="00C82F8F"/>
    <w:rsid w:val="00C853BA"/>
    <w:rsid w:val="00C85FA3"/>
    <w:rsid w:val="00C8608B"/>
    <w:rsid w:val="00C9158B"/>
    <w:rsid w:val="00C926E1"/>
    <w:rsid w:val="00C96AFA"/>
    <w:rsid w:val="00CA2410"/>
    <w:rsid w:val="00CA5492"/>
    <w:rsid w:val="00CA652F"/>
    <w:rsid w:val="00CB2F33"/>
    <w:rsid w:val="00CB6B69"/>
    <w:rsid w:val="00CC0DFA"/>
    <w:rsid w:val="00CC226F"/>
    <w:rsid w:val="00CC7757"/>
    <w:rsid w:val="00CD2A2D"/>
    <w:rsid w:val="00CD4639"/>
    <w:rsid w:val="00CD46CA"/>
    <w:rsid w:val="00CD65F5"/>
    <w:rsid w:val="00CD6B20"/>
    <w:rsid w:val="00CD7331"/>
    <w:rsid w:val="00CD789D"/>
    <w:rsid w:val="00CE0EE9"/>
    <w:rsid w:val="00CE6EC8"/>
    <w:rsid w:val="00CE7D39"/>
    <w:rsid w:val="00CF18D4"/>
    <w:rsid w:val="00CF1C9D"/>
    <w:rsid w:val="00CF1D92"/>
    <w:rsid w:val="00CF253E"/>
    <w:rsid w:val="00CF5704"/>
    <w:rsid w:val="00CF5937"/>
    <w:rsid w:val="00CF678B"/>
    <w:rsid w:val="00CF792E"/>
    <w:rsid w:val="00D0414B"/>
    <w:rsid w:val="00D05AA9"/>
    <w:rsid w:val="00D1142A"/>
    <w:rsid w:val="00D12CBD"/>
    <w:rsid w:val="00D13FC2"/>
    <w:rsid w:val="00D16624"/>
    <w:rsid w:val="00D2489E"/>
    <w:rsid w:val="00D25169"/>
    <w:rsid w:val="00D334FA"/>
    <w:rsid w:val="00D34A6D"/>
    <w:rsid w:val="00D37551"/>
    <w:rsid w:val="00D42904"/>
    <w:rsid w:val="00D4701C"/>
    <w:rsid w:val="00D57D7D"/>
    <w:rsid w:val="00D61F98"/>
    <w:rsid w:val="00D65BDC"/>
    <w:rsid w:val="00D66408"/>
    <w:rsid w:val="00D74D5E"/>
    <w:rsid w:val="00D819E2"/>
    <w:rsid w:val="00D83228"/>
    <w:rsid w:val="00D835A4"/>
    <w:rsid w:val="00D86CBA"/>
    <w:rsid w:val="00D911DF"/>
    <w:rsid w:val="00D91801"/>
    <w:rsid w:val="00D91CA7"/>
    <w:rsid w:val="00D926DA"/>
    <w:rsid w:val="00D940B3"/>
    <w:rsid w:val="00D956E6"/>
    <w:rsid w:val="00DA262D"/>
    <w:rsid w:val="00DA3A5A"/>
    <w:rsid w:val="00DA40DA"/>
    <w:rsid w:val="00DA4A17"/>
    <w:rsid w:val="00DA4BFE"/>
    <w:rsid w:val="00DA5C3F"/>
    <w:rsid w:val="00DB143C"/>
    <w:rsid w:val="00DB36AD"/>
    <w:rsid w:val="00DB65D6"/>
    <w:rsid w:val="00DB6A26"/>
    <w:rsid w:val="00DB7B26"/>
    <w:rsid w:val="00DC4705"/>
    <w:rsid w:val="00DC59AD"/>
    <w:rsid w:val="00DD0414"/>
    <w:rsid w:val="00DD0C2C"/>
    <w:rsid w:val="00DD15FC"/>
    <w:rsid w:val="00DD1A00"/>
    <w:rsid w:val="00DE6CFC"/>
    <w:rsid w:val="00DF2FA5"/>
    <w:rsid w:val="00DF33B5"/>
    <w:rsid w:val="00E01E73"/>
    <w:rsid w:val="00E032FD"/>
    <w:rsid w:val="00E12E29"/>
    <w:rsid w:val="00E1550B"/>
    <w:rsid w:val="00E158B1"/>
    <w:rsid w:val="00E17131"/>
    <w:rsid w:val="00E212CC"/>
    <w:rsid w:val="00E22932"/>
    <w:rsid w:val="00E24F07"/>
    <w:rsid w:val="00E273AF"/>
    <w:rsid w:val="00E337F4"/>
    <w:rsid w:val="00E36AE4"/>
    <w:rsid w:val="00E36DE8"/>
    <w:rsid w:val="00E40174"/>
    <w:rsid w:val="00E529AF"/>
    <w:rsid w:val="00E6114D"/>
    <w:rsid w:val="00E61718"/>
    <w:rsid w:val="00E62F15"/>
    <w:rsid w:val="00E7076B"/>
    <w:rsid w:val="00E7128E"/>
    <w:rsid w:val="00E73E19"/>
    <w:rsid w:val="00E81385"/>
    <w:rsid w:val="00E81AB4"/>
    <w:rsid w:val="00E84E42"/>
    <w:rsid w:val="00E8551E"/>
    <w:rsid w:val="00E85B7F"/>
    <w:rsid w:val="00E85EFC"/>
    <w:rsid w:val="00E8760F"/>
    <w:rsid w:val="00E92C4B"/>
    <w:rsid w:val="00E9312F"/>
    <w:rsid w:val="00E939FF"/>
    <w:rsid w:val="00E944CD"/>
    <w:rsid w:val="00E94DF2"/>
    <w:rsid w:val="00E9591A"/>
    <w:rsid w:val="00E96823"/>
    <w:rsid w:val="00EA2738"/>
    <w:rsid w:val="00EA7D4C"/>
    <w:rsid w:val="00EB05BE"/>
    <w:rsid w:val="00EC03E0"/>
    <w:rsid w:val="00EC45A9"/>
    <w:rsid w:val="00EC50C9"/>
    <w:rsid w:val="00EC5554"/>
    <w:rsid w:val="00EC5DA7"/>
    <w:rsid w:val="00EC6EAB"/>
    <w:rsid w:val="00ED2F4B"/>
    <w:rsid w:val="00EE1922"/>
    <w:rsid w:val="00EE1D57"/>
    <w:rsid w:val="00EE26D8"/>
    <w:rsid w:val="00EE2A55"/>
    <w:rsid w:val="00EE498B"/>
    <w:rsid w:val="00EE5EE8"/>
    <w:rsid w:val="00EE5F87"/>
    <w:rsid w:val="00EE76CE"/>
    <w:rsid w:val="00EE7A95"/>
    <w:rsid w:val="00EF07B4"/>
    <w:rsid w:val="00EF09F2"/>
    <w:rsid w:val="00EF6BB3"/>
    <w:rsid w:val="00F00DA9"/>
    <w:rsid w:val="00F01125"/>
    <w:rsid w:val="00F01C60"/>
    <w:rsid w:val="00F024F0"/>
    <w:rsid w:val="00F10DB2"/>
    <w:rsid w:val="00F1728E"/>
    <w:rsid w:val="00F253FE"/>
    <w:rsid w:val="00F25D91"/>
    <w:rsid w:val="00F31E9E"/>
    <w:rsid w:val="00F3409C"/>
    <w:rsid w:val="00F34266"/>
    <w:rsid w:val="00F3794B"/>
    <w:rsid w:val="00F4773F"/>
    <w:rsid w:val="00F5001C"/>
    <w:rsid w:val="00F54B13"/>
    <w:rsid w:val="00F553D5"/>
    <w:rsid w:val="00F55783"/>
    <w:rsid w:val="00F569D6"/>
    <w:rsid w:val="00F5738D"/>
    <w:rsid w:val="00F610B6"/>
    <w:rsid w:val="00F61554"/>
    <w:rsid w:val="00F6155E"/>
    <w:rsid w:val="00F62706"/>
    <w:rsid w:val="00F646A1"/>
    <w:rsid w:val="00F64D83"/>
    <w:rsid w:val="00F70083"/>
    <w:rsid w:val="00F7400E"/>
    <w:rsid w:val="00F74BFA"/>
    <w:rsid w:val="00F74EB8"/>
    <w:rsid w:val="00F75AB6"/>
    <w:rsid w:val="00F80111"/>
    <w:rsid w:val="00F80A5E"/>
    <w:rsid w:val="00F80A6E"/>
    <w:rsid w:val="00F81F82"/>
    <w:rsid w:val="00F829CA"/>
    <w:rsid w:val="00F83136"/>
    <w:rsid w:val="00F85201"/>
    <w:rsid w:val="00F92B82"/>
    <w:rsid w:val="00F9350E"/>
    <w:rsid w:val="00F93C5D"/>
    <w:rsid w:val="00F947B4"/>
    <w:rsid w:val="00F96F40"/>
    <w:rsid w:val="00FA0C3B"/>
    <w:rsid w:val="00FA3525"/>
    <w:rsid w:val="00FA56A2"/>
    <w:rsid w:val="00FB2428"/>
    <w:rsid w:val="00FB58AE"/>
    <w:rsid w:val="00FC004C"/>
    <w:rsid w:val="00FC51D6"/>
    <w:rsid w:val="00FC6F53"/>
    <w:rsid w:val="00FD3004"/>
    <w:rsid w:val="00FD3457"/>
    <w:rsid w:val="00FD7686"/>
    <w:rsid w:val="00FD7C48"/>
    <w:rsid w:val="00FE06FB"/>
    <w:rsid w:val="00FE17AB"/>
    <w:rsid w:val="00FE2315"/>
    <w:rsid w:val="00FF03D6"/>
    <w:rsid w:val="00FF341D"/>
    <w:rsid w:val="00FF3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3F"/>
    <w:rPr>
      <w:i/>
      <w:sz w:val="22"/>
      <w:szCs w:val="22"/>
      <w:lang w:val="en-GB" w:eastAsia="en-GB"/>
    </w:rPr>
  </w:style>
  <w:style w:type="paragraph" w:styleId="Heading1">
    <w:name w:val="heading 1"/>
    <w:basedOn w:val="Normal"/>
    <w:next w:val="Normal"/>
    <w:qFormat/>
    <w:rsid w:val="000026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16956"/>
    <w:pPr>
      <w:keepNext/>
      <w:spacing w:before="240" w:after="60"/>
      <w:outlineLvl w:val="1"/>
    </w:pPr>
    <w:rPr>
      <w:rFonts w:ascii="Arial" w:hAnsi="Arial" w:cs="Arial"/>
      <w:b/>
      <w:bCs/>
      <w:i w:val="0"/>
      <w:iCs/>
      <w:sz w:val="28"/>
      <w:szCs w:val="28"/>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list">
    <w:name w:val="Bullet list"/>
    <w:basedOn w:val="Normal"/>
    <w:pPr>
      <w:numPr>
        <w:numId w:val="1"/>
      </w:numPr>
      <w:tabs>
        <w:tab w:val="clear" w:pos="360"/>
        <w:tab w:val="left" w:pos="1560"/>
      </w:tabs>
      <w:ind w:left="1560" w:hanging="426"/>
      <w:jc w:val="both"/>
    </w:pPr>
  </w:style>
  <w:style w:type="paragraph" w:styleId="Footer">
    <w:name w:val="footer"/>
    <w:basedOn w:val="Normal"/>
    <w:pPr>
      <w:tabs>
        <w:tab w:val="right" w:pos="9781"/>
      </w:tabs>
      <w:ind w:left="992"/>
    </w:pPr>
  </w:style>
  <w:style w:type="character" w:styleId="FootnoteReference">
    <w:name w:val="footnote reference"/>
    <w:aliases w:val="ftref,16 Point,Superscript 6 Point,(NECG) Footnote Reference"/>
    <w:basedOn w:val="DefaultParagraphFont"/>
    <w:semiHidden/>
    <w:rPr>
      <w:rFonts w:ascii="Tahoma" w:hAnsi="Tahoma"/>
      <w:position w:val="6"/>
      <w:sz w:val="16"/>
    </w:rPr>
  </w:style>
  <w:style w:type="paragraph" w:styleId="FootnoteText">
    <w:name w:val="footnote text"/>
    <w:aliases w:val="ft"/>
    <w:basedOn w:val="Normal"/>
    <w:link w:val="FootnoteTextChar"/>
    <w:semiHidden/>
    <w:pPr>
      <w:tabs>
        <w:tab w:val="left" w:pos="1701"/>
      </w:tabs>
      <w:ind w:left="1560" w:hanging="709"/>
      <w:jc w:val="both"/>
    </w:pPr>
    <w:rPr>
      <w:sz w:val="20"/>
    </w:rPr>
  </w:style>
  <w:style w:type="paragraph" w:styleId="Header">
    <w:name w:val="header"/>
    <w:basedOn w:val="Normal"/>
    <w:pPr>
      <w:tabs>
        <w:tab w:val="center" w:pos="4153"/>
        <w:tab w:val="right" w:pos="8306"/>
      </w:tabs>
    </w:pPr>
  </w:style>
  <w:style w:type="paragraph" w:customStyle="1" w:styleId="Mainheadingno">
    <w:name w:val="Main heading+no"/>
    <w:basedOn w:val="Normal"/>
    <w:pPr>
      <w:numPr>
        <w:numId w:val="2"/>
      </w:numPr>
      <w:spacing w:after="240"/>
    </w:pPr>
    <w:rPr>
      <w:b/>
      <w:u w:val="single"/>
    </w:rPr>
  </w:style>
  <w:style w:type="paragraph" w:customStyle="1" w:styleId="Subheadingno">
    <w:name w:val="Sub heading+no"/>
    <w:basedOn w:val="Mainheadingno"/>
    <w:pPr>
      <w:numPr>
        <w:ilvl w:val="1"/>
      </w:numPr>
    </w:pPr>
  </w:style>
  <w:style w:type="paragraph" w:customStyle="1" w:styleId="Numberedparagraph">
    <w:name w:val="Numbered paragraph"/>
    <w:basedOn w:val="Subheadingno"/>
    <w:pPr>
      <w:numPr>
        <w:ilvl w:val="2"/>
      </w:numPr>
      <w:jc w:val="both"/>
    </w:pPr>
    <w:rPr>
      <w:b w:val="0"/>
      <w:bCs/>
      <w:u w:val="none"/>
    </w:rPr>
  </w:style>
  <w:style w:type="paragraph" w:customStyle="1" w:styleId="Sub-subheadingno">
    <w:name w:val="Sub-sub heading+no"/>
    <w:basedOn w:val="Normal"/>
    <w:pPr>
      <w:spacing w:after="240"/>
      <w:ind w:left="992" w:firstLine="1"/>
    </w:pPr>
    <w:rPr>
      <w:b/>
      <w:i w:val="0"/>
      <w:u w:val="single"/>
    </w:rPr>
  </w:style>
  <w:style w:type="paragraph" w:customStyle="1" w:styleId="Application1">
    <w:name w:val="Application1"/>
    <w:basedOn w:val="Heading1"/>
    <w:next w:val="Normal"/>
    <w:rsid w:val="000026C2"/>
    <w:pPr>
      <w:pageBreakBefore/>
      <w:widowControl w:val="0"/>
      <w:numPr>
        <w:numId w:val="3"/>
      </w:numPr>
      <w:spacing w:before="0" w:after="480"/>
    </w:pPr>
    <w:rPr>
      <w:i w:val="0"/>
      <w:caps/>
      <w:kern w:val="28"/>
      <w:sz w:val="28"/>
      <w:szCs w:val="28"/>
      <w:lang w:eastAsia="en-US"/>
    </w:rPr>
  </w:style>
  <w:style w:type="paragraph" w:styleId="BalloonText">
    <w:name w:val="Balloon Text"/>
    <w:basedOn w:val="Normal"/>
    <w:semiHidden/>
    <w:rsid w:val="00D940B3"/>
    <w:rPr>
      <w:rFonts w:ascii="Tahoma" w:hAnsi="Tahoma" w:cs="Tahoma"/>
      <w:sz w:val="16"/>
      <w:szCs w:val="16"/>
    </w:rPr>
  </w:style>
  <w:style w:type="table" w:styleId="TableGrid">
    <w:name w:val="Table Grid"/>
    <w:basedOn w:val="TableNormal"/>
    <w:rsid w:val="0052718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85FA3"/>
    <w:rPr>
      <w:i/>
      <w:sz w:val="22"/>
      <w:szCs w:val="22"/>
      <w:lang w:val="en-GB" w:eastAsia="en-GB"/>
    </w:rPr>
  </w:style>
  <w:style w:type="character" w:customStyle="1" w:styleId="FootnoteTextChar">
    <w:name w:val="Footnote Text Char"/>
    <w:aliases w:val="ft Char"/>
    <w:basedOn w:val="DefaultParagraphFont"/>
    <w:link w:val="FootnoteText"/>
    <w:semiHidden/>
    <w:locked/>
    <w:rsid w:val="002141A3"/>
    <w:rPr>
      <w:i/>
      <w:szCs w:val="22"/>
      <w:lang w:val="en-GB" w:eastAsia="en-GB" w:bidi="ar-SA"/>
    </w:rPr>
  </w:style>
  <w:style w:type="paragraph" w:styleId="Caption">
    <w:name w:val="caption"/>
    <w:basedOn w:val="Normal"/>
    <w:next w:val="Normal"/>
    <w:qFormat/>
    <w:rsid w:val="00887295"/>
    <w:pPr>
      <w:spacing w:before="120" w:after="120"/>
    </w:pPr>
    <w:rPr>
      <w:rFonts w:eastAsia="Calibri"/>
      <w:b/>
      <w:bCs/>
      <w:i w:val="0"/>
      <w:sz w:val="24"/>
      <w:szCs w:val="20"/>
      <w:lang w:val="en-US" w:eastAsia="en-US"/>
    </w:rPr>
  </w:style>
  <w:style w:type="paragraph" w:styleId="ListParagraph">
    <w:name w:val="List Paragraph"/>
    <w:basedOn w:val="Normal"/>
    <w:qFormat/>
    <w:rsid w:val="00C563AB"/>
    <w:pPr>
      <w:ind w:left="720"/>
    </w:pPr>
    <w:rPr>
      <w:rFonts w:ascii="Calibri" w:hAnsi="Calibri"/>
      <w:i w:val="0"/>
      <w:lang w:val="en-US" w:eastAsia="en-US"/>
    </w:rPr>
  </w:style>
  <w:style w:type="character" w:styleId="PageNumber">
    <w:name w:val="page number"/>
    <w:basedOn w:val="DefaultParagraphFont"/>
    <w:rsid w:val="00AD4658"/>
  </w:style>
  <w:style w:type="character" w:styleId="CommentReference">
    <w:name w:val="annotation reference"/>
    <w:basedOn w:val="DefaultParagraphFont"/>
    <w:uiPriority w:val="99"/>
    <w:semiHidden/>
    <w:unhideWhenUsed/>
    <w:rsid w:val="00FA3525"/>
    <w:rPr>
      <w:sz w:val="16"/>
      <w:szCs w:val="16"/>
    </w:rPr>
  </w:style>
  <w:style w:type="paragraph" w:styleId="CommentText">
    <w:name w:val="annotation text"/>
    <w:basedOn w:val="Normal"/>
    <w:link w:val="CommentTextChar"/>
    <w:uiPriority w:val="99"/>
    <w:semiHidden/>
    <w:unhideWhenUsed/>
    <w:rsid w:val="00FA3525"/>
    <w:rPr>
      <w:sz w:val="20"/>
      <w:szCs w:val="20"/>
    </w:rPr>
  </w:style>
  <w:style w:type="character" w:customStyle="1" w:styleId="CommentTextChar">
    <w:name w:val="Comment Text Char"/>
    <w:basedOn w:val="DefaultParagraphFont"/>
    <w:link w:val="CommentText"/>
    <w:uiPriority w:val="99"/>
    <w:semiHidden/>
    <w:rsid w:val="00FA3525"/>
    <w:rPr>
      <w:i/>
      <w:lang w:val="en-GB" w:eastAsia="en-GB"/>
    </w:rPr>
  </w:style>
  <w:style w:type="paragraph" w:styleId="CommentSubject">
    <w:name w:val="annotation subject"/>
    <w:basedOn w:val="CommentText"/>
    <w:next w:val="CommentText"/>
    <w:link w:val="CommentSubjectChar"/>
    <w:uiPriority w:val="99"/>
    <w:semiHidden/>
    <w:unhideWhenUsed/>
    <w:rsid w:val="00FA3525"/>
    <w:rPr>
      <w:b/>
      <w:bCs/>
    </w:rPr>
  </w:style>
  <w:style w:type="character" w:customStyle="1" w:styleId="CommentSubjectChar">
    <w:name w:val="Comment Subject Char"/>
    <w:basedOn w:val="CommentTextChar"/>
    <w:link w:val="CommentSubject"/>
    <w:uiPriority w:val="99"/>
    <w:semiHidden/>
    <w:rsid w:val="00FA3525"/>
    <w:rPr>
      <w:b/>
      <w:bCs/>
    </w:rPr>
  </w:style>
  <w:style w:type="paragraph" w:styleId="DocumentMap">
    <w:name w:val="Document Map"/>
    <w:basedOn w:val="Normal"/>
    <w:semiHidden/>
    <w:rsid w:val="00D42904"/>
    <w:pPr>
      <w:shd w:val="clear" w:color="auto" w:fill="000080"/>
    </w:pPr>
    <w:rPr>
      <w:rFonts w:ascii="Tahoma" w:hAnsi="Tahoma" w:cs="Tahoma"/>
      <w:sz w:val="20"/>
      <w:szCs w:val="20"/>
    </w:rPr>
  </w:style>
  <w:style w:type="character" w:customStyle="1" w:styleId="Heading2Char">
    <w:name w:val="Heading 2 Char"/>
    <w:basedOn w:val="DefaultParagraphFont"/>
    <w:link w:val="Heading2"/>
    <w:locked/>
    <w:rsid w:val="002552D7"/>
    <w:rPr>
      <w:rFonts w:ascii="Arial" w:hAnsi="Arial" w:cs="Arial"/>
      <w:b/>
      <w:bCs/>
      <w:iCs/>
      <w:sz w:val="28"/>
      <w:szCs w:val="28"/>
      <w:lang w:val="en-GB" w:eastAsia="en-GB"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4190</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THE PROJECT</vt:lpstr>
    </vt:vector>
  </TitlesOfParts>
  <Company>SPC/CPS</Company>
  <LinksUpToDate>false</LinksUpToDate>
  <CharactersWithSpaces>28023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PROJECT</dc:title>
  <dc:creator>CliveC</dc:creator>
  <cp:lastModifiedBy>ChristopherB</cp:lastModifiedBy>
  <cp:revision>2</cp:revision>
  <cp:lastPrinted>2011-04-08T04:23:00Z</cp:lastPrinted>
  <dcterms:created xsi:type="dcterms:W3CDTF">2013-01-20T21:54:00Z</dcterms:created>
  <dcterms:modified xsi:type="dcterms:W3CDTF">2013-01-20T21:54:00Z</dcterms:modified>
</cp:coreProperties>
</file>